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95A2E" w14:textId="77777777" w:rsidR="00B85BA3" w:rsidRPr="00B85BA3" w:rsidRDefault="00B85BA3" w:rsidP="00B85BA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en-GB"/>
          <w14:ligatures w14:val="none"/>
        </w:rPr>
      </w:pPr>
      <w:r w:rsidRPr="00B85BA3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en-GB"/>
          <w14:ligatures w14:val="none"/>
        </w:rPr>
        <w:t>Knowledge library MG 003</w:t>
      </w:r>
    </w:p>
    <w:p w14:paraId="29B54192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29A153FC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MERAXES SECURE LTD</w:t>
      </w:r>
    </w:p>
    <w:p w14:paraId="2D1FAB23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32F52738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MG-003</w:t>
      </w:r>
    </w:p>
    <w:p w14:paraId="01EE7074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335CD534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Understanding the Enhanced Duty</w:t>
      </w:r>
    </w:p>
    <w:p w14:paraId="0B6BF52D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47A97C30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A Practical Guide for Larger Publicly Accessible Premises and Qualifying Events</w:t>
      </w:r>
    </w:p>
    <w:p w14:paraId="4C0E2A28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56742FE0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Protecting People. Places. Purpose.</w:t>
      </w:r>
    </w:p>
    <w:p w14:paraId="425D7B11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17471B16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Document Reference:</w:t>
      </w: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 MG-003</w:t>
      </w:r>
    </w:p>
    <w:p w14:paraId="1DE6E1A7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3D6B8229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Version:</w:t>
      </w: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 1.0</w:t>
      </w:r>
    </w:p>
    <w:p w14:paraId="606D251A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563537DA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Classification:</w:t>
      </w: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 Public Guidance</w:t>
      </w:r>
    </w:p>
    <w:p w14:paraId="52AC8521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3F7C2226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Reading Time:</w:t>
      </w: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 Approximately 10 minutes</w:t>
      </w:r>
    </w:p>
    <w:p w14:paraId="1836D982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0B431191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Audience:</w:t>
      </w: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 Senior managers, venue operators, event organisers, facilities managers, security managers, trustees and responsible persons.</w:t>
      </w:r>
    </w:p>
    <w:p w14:paraId="2705AA24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1F5CDEFA" w14:textId="0EF1BC98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48E2E3A1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434363EA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About this Guide</w:t>
      </w:r>
    </w:p>
    <w:p w14:paraId="0B5CEC57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06E38167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The </w:t>
      </w:r>
      <w:r w:rsidRPr="00B85BA3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Enhanced Duty</w:t>
      </w: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 under the Terrorism (Protection of Premises) Act 2025 (Martyn’s Law) applies to larger qualifying premises and events where the potential consequences of a terrorist attack are greater due to higher numbers of people.</w:t>
      </w:r>
    </w:p>
    <w:p w14:paraId="60E7FDF2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3F06093A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While the Standard Duty focuses on preparedness, the Enhanced Duty introduces additional expectations around planning, governance and maintaining appropriate security arrangements.</w:t>
      </w:r>
    </w:p>
    <w:p w14:paraId="659CC784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4A9EFDCD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This guide explains those additional responsibilities in straightforward language and highlights practical steps organisations can take to strengthen their preparedness.</w:t>
      </w:r>
    </w:p>
    <w:p w14:paraId="507B7C0F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2C533C71" w14:textId="6ADCD3E1" w:rsidR="00B85BA3" w:rsidRDefault="00B85BA3" w:rsidP="00B85BA3">
      <w:pPr>
        <w:spacing w:after="0" w:line="240" w:lineRule="auto"/>
        <w:rPr>
          <w:rFonts w:ascii="Roboto" w:eastAsia="Times New Roman" w:hAnsi="Roboto" w:cs="Roboto"/>
          <w:color w:val="222222"/>
          <w:kern w:val="0"/>
          <w:lang w:eastAsia="en-GB"/>
          <w14:ligatures w14:val="none"/>
        </w:rPr>
      </w:pPr>
    </w:p>
    <w:p w14:paraId="4514C563" w14:textId="77777777" w:rsidR="00B85BA3" w:rsidRDefault="00B85BA3" w:rsidP="00B85BA3">
      <w:pPr>
        <w:spacing w:after="0" w:line="240" w:lineRule="auto"/>
        <w:rPr>
          <w:rFonts w:ascii="Roboto" w:eastAsia="Times New Roman" w:hAnsi="Roboto" w:cs="Roboto"/>
          <w:color w:val="222222"/>
          <w:kern w:val="0"/>
          <w:lang w:eastAsia="en-GB"/>
          <w14:ligatures w14:val="none"/>
        </w:rPr>
      </w:pPr>
    </w:p>
    <w:p w14:paraId="205834F7" w14:textId="77777777" w:rsidR="00B85BA3" w:rsidRDefault="00B85BA3" w:rsidP="00B85BA3">
      <w:pPr>
        <w:spacing w:after="0" w:line="240" w:lineRule="auto"/>
        <w:rPr>
          <w:rFonts w:ascii="Roboto" w:eastAsia="Times New Roman" w:hAnsi="Roboto" w:cs="Roboto"/>
          <w:color w:val="222222"/>
          <w:kern w:val="0"/>
          <w:lang w:eastAsia="en-GB"/>
          <w14:ligatures w14:val="none"/>
        </w:rPr>
      </w:pPr>
    </w:p>
    <w:p w14:paraId="429676FB" w14:textId="77777777" w:rsidR="00B85BA3" w:rsidRDefault="00B85BA3" w:rsidP="00B85BA3">
      <w:pPr>
        <w:spacing w:after="0" w:line="240" w:lineRule="auto"/>
        <w:rPr>
          <w:rFonts w:ascii="Roboto" w:eastAsia="Times New Roman" w:hAnsi="Roboto" w:cs="Roboto"/>
          <w:color w:val="222222"/>
          <w:kern w:val="0"/>
          <w:lang w:eastAsia="en-GB"/>
          <w14:ligatures w14:val="none"/>
        </w:rPr>
      </w:pPr>
    </w:p>
    <w:p w14:paraId="60F47CDC" w14:textId="77777777" w:rsidR="00B85BA3" w:rsidRDefault="00B85BA3" w:rsidP="00B85BA3">
      <w:pPr>
        <w:spacing w:after="0" w:line="240" w:lineRule="auto"/>
        <w:rPr>
          <w:rFonts w:ascii="Roboto" w:eastAsia="Times New Roman" w:hAnsi="Roboto" w:cs="Roboto"/>
          <w:color w:val="222222"/>
          <w:kern w:val="0"/>
          <w:lang w:eastAsia="en-GB"/>
          <w14:ligatures w14:val="none"/>
        </w:rPr>
      </w:pPr>
    </w:p>
    <w:p w14:paraId="6D2ADE6E" w14:textId="77777777" w:rsidR="00B85BA3" w:rsidRDefault="00B85BA3" w:rsidP="00B85BA3">
      <w:pPr>
        <w:spacing w:after="0" w:line="240" w:lineRule="auto"/>
        <w:rPr>
          <w:rFonts w:ascii="Roboto" w:eastAsia="Times New Roman" w:hAnsi="Roboto" w:cs="Roboto"/>
          <w:color w:val="222222"/>
          <w:kern w:val="0"/>
          <w:lang w:eastAsia="en-GB"/>
          <w14:ligatures w14:val="none"/>
        </w:rPr>
      </w:pPr>
    </w:p>
    <w:p w14:paraId="50BFF975" w14:textId="77777777" w:rsidR="00B85BA3" w:rsidRDefault="00B85BA3" w:rsidP="00B85BA3">
      <w:pPr>
        <w:spacing w:after="0" w:line="240" w:lineRule="auto"/>
        <w:rPr>
          <w:rFonts w:ascii="Roboto" w:eastAsia="Times New Roman" w:hAnsi="Roboto" w:cs="Roboto"/>
          <w:color w:val="222222"/>
          <w:kern w:val="0"/>
          <w:lang w:eastAsia="en-GB"/>
          <w14:ligatures w14:val="none"/>
        </w:rPr>
      </w:pPr>
    </w:p>
    <w:p w14:paraId="64191048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10429199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64D84630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lastRenderedPageBreak/>
        <w:t>Contents</w:t>
      </w:r>
    </w:p>
    <w:p w14:paraId="580994B3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029A7B23" w14:textId="77777777" w:rsidR="00B85BA3" w:rsidRPr="00B85BA3" w:rsidRDefault="00B85BA3" w:rsidP="00B85BA3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What is the Enhanced Duty?</w:t>
      </w:r>
    </w:p>
    <w:p w14:paraId="7B729499" w14:textId="77777777" w:rsidR="00B85BA3" w:rsidRPr="00B85BA3" w:rsidRDefault="00B85BA3" w:rsidP="00B85BA3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Who is likely to fall within it?</w:t>
      </w:r>
    </w:p>
    <w:p w14:paraId="75BBBC33" w14:textId="77777777" w:rsidR="00B85BA3" w:rsidRPr="00B85BA3" w:rsidRDefault="00B85BA3" w:rsidP="00B85BA3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Additional Responsibilities</w:t>
      </w:r>
    </w:p>
    <w:p w14:paraId="3E2FE2A5" w14:textId="77777777" w:rsidR="00B85BA3" w:rsidRPr="00B85BA3" w:rsidRDefault="00B85BA3" w:rsidP="00B85BA3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Governance and Leadership</w:t>
      </w:r>
    </w:p>
    <w:p w14:paraId="4E169FFE" w14:textId="77777777" w:rsidR="00B85BA3" w:rsidRPr="00B85BA3" w:rsidRDefault="00B85BA3" w:rsidP="00B85BA3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Planning for Emergencies</w:t>
      </w:r>
    </w:p>
    <w:p w14:paraId="5504BB20" w14:textId="77777777" w:rsidR="00B85BA3" w:rsidRPr="00B85BA3" w:rsidRDefault="00B85BA3" w:rsidP="00B85BA3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Training and Exercising</w:t>
      </w:r>
    </w:p>
    <w:p w14:paraId="318B8B06" w14:textId="77777777" w:rsidR="00B85BA3" w:rsidRPr="00B85BA3" w:rsidRDefault="00B85BA3" w:rsidP="00B85BA3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Continuous Improvement</w:t>
      </w:r>
    </w:p>
    <w:p w14:paraId="51613B32" w14:textId="77777777" w:rsidR="00B85BA3" w:rsidRPr="00B85BA3" w:rsidRDefault="00B85BA3" w:rsidP="00B85BA3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Common Mistakes</w:t>
      </w:r>
    </w:p>
    <w:p w14:paraId="1A28DB16" w14:textId="77777777" w:rsidR="00B85BA3" w:rsidRPr="00B85BA3" w:rsidRDefault="00B85BA3" w:rsidP="00B85BA3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Quick Readiness Checklist</w:t>
      </w:r>
    </w:p>
    <w:p w14:paraId="2C69A061" w14:textId="77777777" w:rsidR="00B85BA3" w:rsidRPr="00B85BA3" w:rsidRDefault="00B85BA3" w:rsidP="00B85BA3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Key Takeaways</w:t>
      </w:r>
    </w:p>
    <w:p w14:paraId="6B3A645B" w14:textId="77777777" w:rsidR="00B85BA3" w:rsidRPr="00B85BA3" w:rsidRDefault="00B85BA3" w:rsidP="00B85BA3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Need Help?</w:t>
      </w:r>
    </w:p>
    <w:p w14:paraId="3A28DCF6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4CB1A468" w14:textId="3092798B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55FCF7DB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64BD70BC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1. What is the Enhanced Duty?</w:t>
      </w:r>
    </w:p>
    <w:p w14:paraId="529AD6E1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193255E0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The Enhanced Duty recognises that larger premises and qualifying events often present more complex challenges during an emergency.</w:t>
      </w:r>
    </w:p>
    <w:p w14:paraId="3B152793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359C0AE5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Higher visitor numbers, multiple buildings, complex layouts, contracted services and larger workforces all require a more structured approach to protective security.</w:t>
      </w:r>
    </w:p>
    <w:p w14:paraId="3E5ABA86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39B27D86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The emphasis remains </w:t>
      </w:r>
      <w:r w:rsidRPr="00B85BA3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proportionate</w:t>
      </w: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, but organisations should expect to demonstrate that protective security has been considered, planned for and maintained.</w:t>
      </w:r>
    </w:p>
    <w:p w14:paraId="0F86452A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2D181AAD" w14:textId="7E4D85BC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544B3CEA" w14:textId="77777777" w:rsid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4EC31785" w14:textId="0671BC23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Legal Requirement</w:t>
      </w:r>
    </w:p>
    <w:p w14:paraId="2D6A27E1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5C889F0E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Protective security should form part of normal organisational governance rather than being treated as a standalone project.</w:t>
      </w:r>
    </w:p>
    <w:p w14:paraId="004ABE65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4E76E828" w14:textId="656CD1AB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42B51A9A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38CA6687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2. Who is Likely to Fall Within the Enhanced Duty?</w:t>
      </w:r>
    </w:p>
    <w:p w14:paraId="47CC280D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7E2960D9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Examples may include:</w:t>
      </w:r>
    </w:p>
    <w:p w14:paraId="147554C7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74421801" w14:textId="77777777" w:rsidR="00B85BA3" w:rsidRPr="00B85BA3" w:rsidRDefault="00B85BA3" w:rsidP="00B85BA3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Large entertainment venues</w:t>
      </w:r>
    </w:p>
    <w:p w14:paraId="269FC3AB" w14:textId="77777777" w:rsidR="00B85BA3" w:rsidRPr="00B85BA3" w:rsidRDefault="00B85BA3" w:rsidP="00B85BA3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Sports stadiums</w:t>
      </w:r>
    </w:p>
    <w:p w14:paraId="5A2240C6" w14:textId="77777777" w:rsidR="00B85BA3" w:rsidRPr="00B85BA3" w:rsidRDefault="00B85BA3" w:rsidP="00B85BA3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Arenas</w:t>
      </w:r>
    </w:p>
    <w:p w14:paraId="6F1BDAF9" w14:textId="77777777" w:rsidR="00B85BA3" w:rsidRPr="00B85BA3" w:rsidRDefault="00B85BA3" w:rsidP="00B85BA3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Major visitor attractions</w:t>
      </w:r>
    </w:p>
    <w:p w14:paraId="1AAC63A4" w14:textId="77777777" w:rsidR="00B85BA3" w:rsidRPr="00B85BA3" w:rsidRDefault="00B85BA3" w:rsidP="00B85BA3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Conference and exhibition centres</w:t>
      </w:r>
    </w:p>
    <w:p w14:paraId="627754AE" w14:textId="77777777" w:rsidR="00B85BA3" w:rsidRPr="00B85BA3" w:rsidRDefault="00B85BA3" w:rsidP="00B85BA3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Shopping centres</w:t>
      </w:r>
    </w:p>
    <w:p w14:paraId="16F889B4" w14:textId="77777777" w:rsidR="00B85BA3" w:rsidRPr="00B85BA3" w:rsidRDefault="00B85BA3" w:rsidP="00B85BA3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lastRenderedPageBreak/>
        <w:t>Large healthcare facilities</w:t>
      </w:r>
    </w:p>
    <w:p w14:paraId="57C786D8" w14:textId="77777777" w:rsidR="00B85BA3" w:rsidRPr="00B85BA3" w:rsidRDefault="00B85BA3" w:rsidP="00B85BA3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Universities</w:t>
      </w:r>
    </w:p>
    <w:p w14:paraId="1C8CFF1D" w14:textId="77777777" w:rsidR="00B85BA3" w:rsidRPr="00B85BA3" w:rsidRDefault="00B85BA3" w:rsidP="00B85BA3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Major transport hubs</w:t>
      </w:r>
    </w:p>
    <w:p w14:paraId="6823AB90" w14:textId="77777777" w:rsidR="00B85BA3" w:rsidRPr="00B85BA3" w:rsidRDefault="00B85BA3" w:rsidP="00B85BA3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Large public events</w:t>
      </w:r>
    </w:p>
    <w:p w14:paraId="3B799DB6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43A42642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Whether an organisation falls within the Enhanced Duty depends on the legislation and statutory guidance, not simply the type of premises.</w:t>
      </w:r>
    </w:p>
    <w:p w14:paraId="0B5C9556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79D9B22C" w14:textId="1AB48635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38C82868" w14:textId="77777777" w:rsid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08560870" w14:textId="103412F6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proofErr w:type="spellStart"/>
      <w:r w:rsidRPr="00B85BA3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Meraxes</w:t>
      </w:r>
      <w:proofErr w:type="spellEnd"/>
      <w:r w:rsidRPr="00B85BA3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 xml:space="preserve"> Advice</w:t>
      </w:r>
    </w:p>
    <w:p w14:paraId="678E6330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5C80129C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If your organisation regularly hosts large numbers of people, don’t wait until enforcement begins. Early planning provides more time to implement improvements in a measured and cost-effective way.</w:t>
      </w:r>
    </w:p>
    <w:p w14:paraId="75F3EDC8" w14:textId="71C2EABB" w:rsid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5C0B3685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29F60B31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5F18221A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3. Additional Responsibilities</w:t>
      </w:r>
    </w:p>
    <w:p w14:paraId="3BE12E57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48BB92DA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Compared with the Standard Duty, organisations should expect to place greater emphasis on:</w:t>
      </w:r>
    </w:p>
    <w:p w14:paraId="5EFD8777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3F42CB01" w14:textId="77777777" w:rsidR="00B85BA3" w:rsidRPr="00B85BA3" w:rsidRDefault="00B85BA3" w:rsidP="00B85BA3">
      <w:pPr>
        <w:numPr>
          <w:ilvl w:val="0"/>
          <w:numId w:val="3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Leadership oversight.</w:t>
      </w:r>
    </w:p>
    <w:p w14:paraId="0072B8FD" w14:textId="77777777" w:rsidR="00B85BA3" w:rsidRPr="00B85BA3" w:rsidRDefault="00B85BA3" w:rsidP="00B85BA3">
      <w:pPr>
        <w:numPr>
          <w:ilvl w:val="0"/>
          <w:numId w:val="3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Clearly documented procedures.</w:t>
      </w:r>
    </w:p>
    <w:p w14:paraId="4C2F6A4C" w14:textId="77777777" w:rsidR="00B85BA3" w:rsidRPr="00B85BA3" w:rsidRDefault="00B85BA3" w:rsidP="00B85BA3">
      <w:pPr>
        <w:numPr>
          <w:ilvl w:val="0"/>
          <w:numId w:val="3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Risk-informed decision making.</w:t>
      </w:r>
    </w:p>
    <w:p w14:paraId="520DBBC7" w14:textId="77777777" w:rsidR="00B85BA3" w:rsidRPr="00B85BA3" w:rsidRDefault="00B85BA3" w:rsidP="00B85BA3">
      <w:pPr>
        <w:numPr>
          <w:ilvl w:val="0"/>
          <w:numId w:val="3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Staff and contractor awareness.</w:t>
      </w:r>
    </w:p>
    <w:p w14:paraId="73E9A23F" w14:textId="77777777" w:rsidR="00B85BA3" w:rsidRPr="00B85BA3" w:rsidRDefault="00B85BA3" w:rsidP="00B85BA3">
      <w:pPr>
        <w:numPr>
          <w:ilvl w:val="0"/>
          <w:numId w:val="3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Coordination with emergency services where appropriate.</w:t>
      </w:r>
    </w:p>
    <w:p w14:paraId="65024CBC" w14:textId="77777777" w:rsidR="00B85BA3" w:rsidRPr="00B85BA3" w:rsidRDefault="00B85BA3" w:rsidP="00B85BA3">
      <w:pPr>
        <w:numPr>
          <w:ilvl w:val="0"/>
          <w:numId w:val="3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Maintaining records of reviews and improvements.</w:t>
      </w:r>
    </w:p>
    <w:p w14:paraId="2446C042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494A7666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The exact measures should always reflect the size, use and complexity of the premises or event.</w:t>
      </w:r>
    </w:p>
    <w:p w14:paraId="48ACF967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2EE8AFCC" w14:textId="353766D5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2FACF49C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1930D3CD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4. Governance and Leadership</w:t>
      </w:r>
    </w:p>
    <w:p w14:paraId="013A0BC2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2AE1D25E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Protective security should have clear ownership within the organisation.</w:t>
      </w:r>
    </w:p>
    <w:p w14:paraId="34501F2A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00C86A63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Senior leaders should ensure that:</w:t>
      </w:r>
    </w:p>
    <w:p w14:paraId="23A604D0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33135B2C" w14:textId="77777777" w:rsidR="00B85BA3" w:rsidRPr="00B85BA3" w:rsidRDefault="00B85BA3" w:rsidP="00B85BA3">
      <w:pPr>
        <w:numPr>
          <w:ilvl w:val="0"/>
          <w:numId w:val="4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Responsibilities are clearly assigned.</w:t>
      </w:r>
    </w:p>
    <w:p w14:paraId="089D65C7" w14:textId="77777777" w:rsidR="00B85BA3" w:rsidRPr="00B85BA3" w:rsidRDefault="00B85BA3" w:rsidP="00B85BA3">
      <w:pPr>
        <w:numPr>
          <w:ilvl w:val="0"/>
          <w:numId w:val="4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Resources are available where required.</w:t>
      </w:r>
    </w:p>
    <w:p w14:paraId="19563F03" w14:textId="77777777" w:rsidR="00B85BA3" w:rsidRPr="00B85BA3" w:rsidRDefault="00B85BA3" w:rsidP="00B85BA3">
      <w:pPr>
        <w:numPr>
          <w:ilvl w:val="0"/>
          <w:numId w:val="4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Security is considered during planning and decision-making.</w:t>
      </w:r>
    </w:p>
    <w:p w14:paraId="1CBC2704" w14:textId="77777777" w:rsidR="00B85BA3" w:rsidRPr="00B85BA3" w:rsidRDefault="00B85BA3" w:rsidP="00B85BA3">
      <w:pPr>
        <w:numPr>
          <w:ilvl w:val="0"/>
          <w:numId w:val="4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Significant changes trigger a review of protective security arrangements.</w:t>
      </w:r>
    </w:p>
    <w:p w14:paraId="79317E85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7ACFABC0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Good governance demonstrates that protective security is actively managed rather than simply documented.</w:t>
      </w:r>
    </w:p>
    <w:p w14:paraId="0BFCD31F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73734231" w14:textId="77777777" w:rsid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276C2E00" w14:textId="31505FAD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Good Practice</w:t>
      </w:r>
    </w:p>
    <w:p w14:paraId="7C2D7C48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7805BE87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Include protective security as a standing agenda item during relevant management or governance meetings.</w:t>
      </w:r>
    </w:p>
    <w:p w14:paraId="6F8EFAFE" w14:textId="3B45267D" w:rsidR="00B85BA3" w:rsidRPr="00B85BA3" w:rsidRDefault="00B85BA3" w:rsidP="00B85BA3">
      <w:pPr>
        <w:spacing w:after="0" w:line="240" w:lineRule="auto"/>
        <w:rPr>
          <w:rFonts w:ascii="Roboto" w:eastAsia="Times New Roman" w:hAnsi="Roboto" w:cs="Roboto"/>
          <w:color w:val="222222"/>
          <w:kern w:val="0"/>
          <w:lang w:eastAsia="en-GB"/>
          <w14:ligatures w14:val="none"/>
        </w:rPr>
      </w:pPr>
    </w:p>
    <w:p w14:paraId="1113F4AF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459E868F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5. Planning for Emergencies</w:t>
      </w:r>
    </w:p>
    <w:p w14:paraId="6D9D037F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3B9C2063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Emergency procedures should be:</w:t>
      </w:r>
    </w:p>
    <w:p w14:paraId="6F935C8A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03520D87" w14:textId="77777777" w:rsidR="00B85BA3" w:rsidRPr="00B85BA3" w:rsidRDefault="00B85BA3" w:rsidP="00B85BA3">
      <w:pPr>
        <w:numPr>
          <w:ilvl w:val="0"/>
          <w:numId w:val="5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Clearly documented.</w:t>
      </w:r>
    </w:p>
    <w:p w14:paraId="7DDD9D06" w14:textId="77777777" w:rsidR="00B85BA3" w:rsidRPr="00B85BA3" w:rsidRDefault="00B85BA3" w:rsidP="00B85BA3">
      <w:pPr>
        <w:numPr>
          <w:ilvl w:val="0"/>
          <w:numId w:val="5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Understood by relevant personnel.</w:t>
      </w:r>
    </w:p>
    <w:p w14:paraId="39DDFD19" w14:textId="77777777" w:rsidR="00B85BA3" w:rsidRPr="00B85BA3" w:rsidRDefault="00B85BA3" w:rsidP="00B85BA3">
      <w:pPr>
        <w:numPr>
          <w:ilvl w:val="0"/>
          <w:numId w:val="5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Accessible when needed.</w:t>
      </w:r>
    </w:p>
    <w:p w14:paraId="1443738A" w14:textId="77777777" w:rsidR="00B85BA3" w:rsidRPr="00B85BA3" w:rsidRDefault="00B85BA3" w:rsidP="00B85BA3">
      <w:pPr>
        <w:numPr>
          <w:ilvl w:val="0"/>
          <w:numId w:val="5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Reviewed after exercises, incidents or significant organisational changes.</w:t>
      </w:r>
    </w:p>
    <w:p w14:paraId="7AB4253C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6C056029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Planning may include:</w:t>
      </w:r>
    </w:p>
    <w:p w14:paraId="2546FE5B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2F98AD78" w14:textId="77777777" w:rsidR="00B85BA3" w:rsidRPr="00B85BA3" w:rsidRDefault="00B85BA3" w:rsidP="00B85BA3">
      <w:pPr>
        <w:numPr>
          <w:ilvl w:val="0"/>
          <w:numId w:val="6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Evacuation.</w:t>
      </w:r>
    </w:p>
    <w:p w14:paraId="0F43A838" w14:textId="77777777" w:rsidR="00B85BA3" w:rsidRPr="00B85BA3" w:rsidRDefault="00B85BA3" w:rsidP="00B85BA3">
      <w:pPr>
        <w:numPr>
          <w:ilvl w:val="0"/>
          <w:numId w:val="6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Invacuation.</w:t>
      </w:r>
    </w:p>
    <w:p w14:paraId="319914BB" w14:textId="77777777" w:rsidR="00B85BA3" w:rsidRPr="00B85BA3" w:rsidRDefault="00B85BA3" w:rsidP="00B85BA3">
      <w:pPr>
        <w:numPr>
          <w:ilvl w:val="0"/>
          <w:numId w:val="6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Lockdown procedures where appropriate.</w:t>
      </w:r>
    </w:p>
    <w:p w14:paraId="58BD201A" w14:textId="77777777" w:rsidR="00B85BA3" w:rsidRPr="00B85BA3" w:rsidRDefault="00B85BA3" w:rsidP="00B85BA3">
      <w:pPr>
        <w:numPr>
          <w:ilvl w:val="0"/>
          <w:numId w:val="6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Communication arrangements.</w:t>
      </w:r>
    </w:p>
    <w:p w14:paraId="6A855AF0" w14:textId="77777777" w:rsidR="00B85BA3" w:rsidRPr="00B85BA3" w:rsidRDefault="00B85BA3" w:rsidP="00B85BA3">
      <w:pPr>
        <w:numPr>
          <w:ilvl w:val="0"/>
          <w:numId w:val="6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Business continuity considerations.</w:t>
      </w:r>
    </w:p>
    <w:p w14:paraId="18FE8CB2" w14:textId="77777777" w:rsidR="00B85BA3" w:rsidRPr="00B85BA3" w:rsidRDefault="00B85BA3" w:rsidP="00B85BA3">
      <w:pPr>
        <w:numPr>
          <w:ilvl w:val="0"/>
          <w:numId w:val="6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Coordination with emergency responders.</w:t>
      </w:r>
    </w:p>
    <w:p w14:paraId="5319F444" w14:textId="66E24A4C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25BCACE5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52419F03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6. Training and Exercising</w:t>
      </w:r>
    </w:p>
    <w:p w14:paraId="3A7E1D6B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133B57DB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Documentation alone is not enough.</w:t>
      </w:r>
    </w:p>
    <w:p w14:paraId="66A6390F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11E7DFC0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Staff should understand:</w:t>
      </w:r>
    </w:p>
    <w:p w14:paraId="077F806D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416E8780" w14:textId="77777777" w:rsidR="00B85BA3" w:rsidRPr="00B85BA3" w:rsidRDefault="00B85BA3" w:rsidP="00B85BA3">
      <w:pPr>
        <w:numPr>
          <w:ilvl w:val="0"/>
          <w:numId w:val="7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Their responsibilities.</w:t>
      </w:r>
    </w:p>
    <w:p w14:paraId="4851124A" w14:textId="77777777" w:rsidR="00B85BA3" w:rsidRPr="00B85BA3" w:rsidRDefault="00B85BA3" w:rsidP="00B85BA3">
      <w:pPr>
        <w:numPr>
          <w:ilvl w:val="0"/>
          <w:numId w:val="7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How procedures are activated.</w:t>
      </w:r>
    </w:p>
    <w:p w14:paraId="69378416" w14:textId="77777777" w:rsidR="00B85BA3" w:rsidRPr="00B85BA3" w:rsidRDefault="00B85BA3" w:rsidP="00B85BA3">
      <w:pPr>
        <w:numPr>
          <w:ilvl w:val="0"/>
          <w:numId w:val="7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How information is communicated.</w:t>
      </w:r>
    </w:p>
    <w:p w14:paraId="11D32CB7" w14:textId="77777777" w:rsidR="00B85BA3" w:rsidRPr="00B85BA3" w:rsidRDefault="00B85BA3" w:rsidP="00B85BA3">
      <w:pPr>
        <w:numPr>
          <w:ilvl w:val="0"/>
          <w:numId w:val="7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Their role during different emergency scenarios.</w:t>
      </w:r>
    </w:p>
    <w:p w14:paraId="6D673175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2AE15290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Regular exercising helps organisations identify opportunities for improvement before a real incident occurs.</w:t>
      </w:r>
    </w:p>
    <w:p w14:paraId="212917EF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41D0152C" w14:textId="1DDDF013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proofErr w:type="spellStart"/>
      <w:r w:rsidRPr="00B85BA3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lastRenderedPageBreak/>
        <w:t>Meraxes</w:t>
      </w:r>
      <w:proofErr w:type="spellEnd"/>
      <w:r w:rsidRPr="00B85BA3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 xml:space="preserve"> Advice</w:t>
      </w:r>
    </w:p>
    <w:p w14:paraId="66C916DE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4B7F3357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Exercises do not have to be complex. A simple tabletop discussion involving key staff can reveal valuable lessons and improve confidence across the organisation.</w:t>
      </w:r>
    </w:p>
    <w:p w14:paraId="69E171A3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08D15CAD" w14:textId="664FCF68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62DCFFE2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5351734B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7. Continuous Improvement</w:t>
      </w:r>
    </w:p>
    <w:p w14:paraId="76C0D730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5F0C4F8F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Protective security should evolve alongside your organisation.</w:t>
      </w:r>
    </w:p>
    <w:p w14:paraId="76551C34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3A27EF60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Review arrangements after:</w:t>
      </w:r>
    </w:p>
    <w:p w14:paraId="291712B6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7535ABFA" w14:textId="77777777" w:rsidR="00B85BA3" w:rsidRPr="00B85BA3" w:rsidRDefault="00B85BA3" w:rsidP="00B85BA3">
      <w:pPr>
        <w:numPr>
          <w:ilvl w:val="0"/>
          <w:numId w:val="8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Significant changes to the premises.</w:t>
      </w:r>
    </w:p>
    <w:p w14:paraId="27138A30" w14:textId="77777777" w:rsidR="00B85BA3" w:rsidRPr="00B85BA3" w:rsidRDefault="00B85BA3" w:rsidP="00B85BA3">
      <w:pPr>
        <w:numPr>
          <w:ilvl w:val="0"/>
          <w:numId w:val="8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Changes in operations.</w:t>
      </w:r>
    </w:p>
    <w:p w14:paraId="33A90A5C" w14:textId="77777777" w:rsidR="00B85BA3" w:rsidRPr="00B85BA3" w:rsidRDefault="00B85BA3" w:rsidP="00B85BA3">
      <w:pPr>
        <w:numPr>
          <w:ilvl w:val="0"/>
          <w:numId w:val="8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Lessons identified from exercises.</w:t>
      </w:r>
    </w:p>
    <w:p w14:paraId="76FF4ABA" w14:textId="77777777" w:rsidR="00B85BA3" w:rsidRPr="00B85BA3" w:rsidRDefault="00B85BA3" w:rsidP="00B85BA3">
      <w:pPr>
        <w:numPr>
          <w:ilvl w:val="0"/>
          <w:numId w:val="8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Security incidents.</w:t>
      </w:r>
    </w:p>
    <w:p w14:paraId="3AE2C392" w14:textId="77777777" w:rsidR="00B85BA3" w:rsidRPr="00B85BA3" w:rsidRDefault="00B85BA3" w:rsidP="00B85BA3">
      <w:pPr>
        <w:numPr>
          <w:ilvl w:val="0"/>
          <w:numId w:val="8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Updates to legislation or official guidance.</w:t>
      </w:r>
    </w:p>
    <w:p w14:paraId="28759793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4244AC95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Maintaining a record of decisions and improvements supports good governance and organisational resilience.</w:t>
      </w:r>
    </w:p>
    <w:p w14:paraId="5F9DA339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3D8BAC68" w14:textId="1ED4C610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3261DE6F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6F9F1B31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8. Common Mistakes</w:t>
      </w:r>
    </w:p>
    <w:p w14:paraId="45E322F5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35C0EA18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Avoid:</w:t>
      </w:r>
    </w:p>
    <w:p w14:paraId="44E1736F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18164590" w14:textId="77777777" w:rsidR="00B85BA3" w:rsidRPr="00B85BA3" w:rsidRDefault="00B85BA3" w:rsidP="00B85BA3">
      <w:pPr>
        <w:numPr>
          <w:ilvl w:val="0"/>
          <w:numId w:val="9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Treating protective security as solely the responsibility of the security team.</w:t>
      </w:r>
    </w:p>
    <w:p w14:paraId="29776FCB" w14:textId="77777777" w:rsidR="00B85BA3" w:rsidRPr="00B85BA3" w:rsidRDefault="00B85BA3" w:rsidP="00B85BA3">
      <w:pPr>
        <w:numPr>
          <w:ilvl w:val="0"/>
          <w:numId w:val="9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Creating lengthy procedures that staff cannot apply under pressure.</w:t>
      </w:r>
    </w:p>
    <w:p w14:paraId="6608875A" w14:textId="77777777" w:rsidR="00B85BA3" w:rsidRPr="00B85BA3" w:rsidRDefault="00B85BA3" w:rsidP="00B85BA3">
      <w:pPr>
        <w:numPr>
          <w:ilvl w:val="0"/>
          <w:numId w:val="9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Failing to involve contractors or partner organisations.</w:t>
      </w:r>
    </w:p>
    <w:p w14:paraId="703D61E8" w14:textId="77777777" w:rsidR="00B85BA3" w:rsidRPr="00B85BA3" w:rsidRDefault="00B85BA3" w:rsidP="00B85BA3">
      <w:pPr>
        <w:numPr>
          <w:ilvl w:val="0"/>
          <w:numId w:val="9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Not testing emergency arrangements.</w:t>
      </w:r>
    </w:p>
    <w:p w14:paraId="7DE1F5CB" w14:textId="77777777" w:rsidR="00B85BA3" w:rsidRPr="00B85BA3" w:rsidRDefault="00B85BA3" w:rsidP="00B85BA3">
      <w:pPr>
        <w:numPr>
          <w:ilvl w:val="0"/>
          <w:numId w:val="9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Leaving documentation unchanged for several years.</w:t>
      </w:r>
    </w:p>
    <w:p w14:paraId="609F57F8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5BFE9C3C" w14:textId="63BF2243" w:rsidR="00B85BA3" w:rsidRDefault="00B85BA3" w:rsidP="00B85BA3">
      <w:pPr>
        <w:spacing w:after="0" w:line="240" w:lineRule="auto"/>
        <w:rPr>
          <w:rFonts w:ascii="Roboto" w:eastAsia="Times New Roman" w:hAnsi="Roboto" w:cs="Roboto"/>
          <w:color w:val="222222"/>
          <w:kern w:val="0"/>
          <w:lang w:eastAsia="en-GB"/>
          <w14:ligatures w14:val="none"/>
        </w:rPr>
      </w:pPr>
    </w:p>
    <w:p w14:paraId="246DD09E" w14:textId="77777777" w:rsidR="00B85BA3" w:rsidRDefault="00B85BA3" w:rsidP="00B85BA3">
      <w:pPr>
        <w:spacing w:after="0" w:line="240" w:lineRule="auto"/>
        <w:rPr>
          <w:rFonts w:ascii="Roboto" w:eastAsia="Times New Roman" w:hAnsi="Roboto" w:cs="Roboto"/>
          <w:color w:val="222222"/>
          <w:kern w:val="0"/>
          <w:lang w:eastAsia="en-GB"/>
          <w14:ligatures w14:val="none"/>
        </w:rPr>
      </w:pPr>
    </w:p>
    <w:p w14:paraId="3BA6E4F3" w14:textId="77777777" w:rsidR="00B85BA3" w:rsidRDefault="00B85BA3" w:rsidP="00B85BA3">
      <w:pPr>
        <w:spacing w:after="0" w:line="240" w:lineRule="auto"/>
        <w:rPr>
          <w:rFonts w:ascii="Roboto" w:eastAsia="Times New Roman" w:hAnsi="Roboto" w:cs="Roboto"/>
          <w:color w:val="222222"/>
          <w:kern w:val="0"/>
          <w:lang w:eastAsia="en-GB"/>
          <w14:ligatures w14:val="none"/>
        </w:rPr>
      </w:pPr>
    </w:p>
    <w:p w14:paraId="76071613" w14:textId="77777777" w:rsidR="00B85BA3" w:rsidRDefault="00B85BA3" w:rsidP="00B85BA3">
      <w:pPr>
        <w:spacing w:after="0" w:line="240" w:lineRule="auto"/>
        <w:rPr>
          <w:rFonts w:ascii="Roboto" w:eastAsia="Times New Roman" w:hAnsi="Roboto" w:cs="Roboto"/>
          <w:color w:val="222222"/>
          <w:kern w:val="0"/>
          <w:lang w:eastAsia="en-GB"/>
          <w14:ligatures w14:val="none"/>
        </w:rPr>
      </w:pPr>
    </w:p>
    <w:p w14:paraId="18B1F12F" w14:textId="77777777" w:rsidR="00B85BA3" w:rsidRDefault="00B85BA3" w:rsidP="00B85BA3">
      <w:pPr>
        <w:spacing w:after="0" w:line="240" w:lineRule="auto"/>
        <w:rPr>
          <w:rFonts w:ascii="Roboto" w:eastAsia="Times New Roman" w:hAnsi="Roboto" w:cs="Roboto"/>
          <w:color w:val="222222"/>
          <w:kern w:val="0"/>
          <w:lang w:eastAsia="en-GB"/>
          <w14:ligatures w14:val="none"/>
        </w:rPr>
      </w:pPr>
    </w:p>
    <w:p w14:paraId="740DB065" w14:textId="77777777" w:rsidR="00B85BA3" w:rsidRDefault="00B85BA3" w:rsidP="00B85BA3">
      <w:pPr>
        <w:spacing w:after="0" w:line="240" w:lineRule="auto"/>
        <w:rPr>
          <w:rFonts w:ascii="Roboto" w:eastAsia="Times New Roman" w:hAnsi="Roboto" w:cs="Roboto"/>
          <w:color w:val="222222"/>
          <w:kern w:val="0"/>
          <w:lang w:eastAsia="en-GB"/>
          <w14:ligatures w14:val="none"/>
        </w:rPr>
      </w:pPr>
    </w:p>
    <w:p w14:paraId="2C19E1D1" w14:textId="77777777" w:rsidR="00B85BA3" w:rsidRDefault="00B85BA3" w:rsidP="00B85BA3">
      <w:pPr>
        <w:spacing w:after="0" w:line="240" w:lineRule="auto"/>
        <w:rPr>
          <w:rFonts w:ascii="Roboto" w:eastAsia="Times New Roman" w:hAnsi="Roboto" w:cs="Roboto"/>
          <w:color w:val="222222"/>
          <w:kern w:val="0"/>
          <w:lang w:eastAsia="en-GB"/>
          <w14:ligatures w14:val="none"/>
        </w:rPr>
      </w:pPr>
    </w:p>
    <w:p w14:paraId="22A1DD67" w14:textId="77777777" w:rsidR="00B85BA3" w:rsidRDefault="00B85BA3" w:rsidP="00B85BA3">
      <w:pPr>
        <w:spacing w:after="0" w:line="240" w:lineRule="auto"/>
        <w:rPr>
          <w:rFonts w:ascii="Roboto" w:eastAsia="Times New Roman" w:hAnsi="Roboto" w:cs="Roboto"/>
          <w:color w:val="222222"/>
          <w:kern w:val="0"/>
          <w:lang w:eastAsia="en-GB"/>
          <w14:ligatures w14:val="none"/>
        </w:rPr>
      </w:pPr>
    </w:p>
    <w:p w14:paraId="3A02D034" w14:textId="77777777" w:rsidR="00B85BA3" w:rsidRDefault="00B85BA3" w:rsidP="00B85BA3">
      <w:pPr>
        <w:spacing w:after="0" w:line="240" w:lineRule="auto"/>
        <w:rPr>
          <w:rFonts w:ascii="Roboto" w:eastAsia="Times New Roman" w:hAnsi="Roboto" w:cs="Roboto"/>
          <w:color w:val="222222"/>
          <w:kern w:val="0"/>
          <w:lang w:eastAsia="en-GB"/>
          <w14:ligatures w14:val="none"/>
        </w:rPr>
      </w:pPr>
    </w:p>
    <w:p w14:paraId="50448CEF" w14:textId="77777777" w:rsidR="00B85BA3" w:rsidRDefault="00B85BA3" w:rsidP="00B85BA3">
      <w:pPr>
        <w:spacing w:after="0" w:line="240" w:lineRule="auto"/>
        <w:rPr>
          <w:rFonts w:ascii="Roboto" w:eastAsia="Times New Roman" w:hAnsi="Roboto" w:cs="Roboto"/>
          <w:color w:val="222222"/>
          <w:kern w:val="0"/>
          <w:lang w:eastAsia="en-GB"/>
          <w14:ligatures w14:val="none"/>
        </w:rPr>
      </w:pPr>
    </w:p>
    <w:p w14:paraId="4C716015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51BC8D27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497FE576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lastRenderedPageBreak/>
        <w:t>9. One-Minute Readiness Checklist</w:t>
      </w:r>
    </w:p>
    <w:p w14:paraId="4A92C6F8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7BE7EF88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Segoe UI Symbol" w:eastAsia="Times New Roman" w:hAnsi="Segoe UI Symbol" w:cs="Segoe UI Symbol"/>
          <w:color w:val="222222"/>
          <w:kern w:val="0"/>
          <w:lang w:eastAsia="en-GB"/>
          <w14:ligatures w14:val="none"/>
        </w:rPr>
        <w:t>☐</w:t>
      </w: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Senior leadership understands its responsibilities.</w:t>
      </w:r>
    </w:p>
    <w:p w14:paraId="0BDD33A3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4012B806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Segoe UI Symbol" w:eastAsia="Times New Roman" w:hAnsi="Segoe UI Symbol" w:cs="Segoe UI Symbol"/>
          <w:color w:val="222222"/>
          <w:kern w:val="0"/>
          <w:lang w:eastAsia="en-GB"/>
          <w14:ligatures w14:val="none"/>
        </w:rPr>
        <w:t>☐</w:t>
      </w: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Protective security has a nominated owner.</w:t>
      </w:r>
    </w:p>
    <w:p w14:paraId="292AA6C8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644D1002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Segoe UI Symbol" w:eastAsia="Times New Roman" w:hAnsi="Segoe UI Symbol" w:cs="Segoe UI Symbol"/>
          <w:color w:val="222222"/>
          <w:kern w:val="0"/>
          <w:lang w:eastAsia="en-GB"/>
          <w14:ligatures w14:val="none"/>
        </w:rPr>
        <w:t>☐</w:t>
      </w: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Emergency procedures are documented.</w:t>
      </w:r>
    </w:p>
    <w:p w14:paraId="7B6C1642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7C9ED3A4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Segoe UI Symbol" w:eastAsia="Times New Roman" w:hAnsi="Segoe UI Symbol" w:cs="Segoe UI Symbol"/>
          <w:color w:val="222222"/>
          <w:kern w:val="0"/>
          <w:lang w:eastAsia="en-GB"/>
          <w14:ligatures w14:val="none"/>
        </w:rPr>
        <w:t>☐</w:t>
      </w: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Staff receive appropriate training.</w:t>
      </w:r>
    </w:p>
    <w:p w14:paraId="742A298B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1088BA27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Segoe UI Symbol" w:eastAsia="Times New Roman" w:hAnsi="Segoe UI Symbol" w:cs="Segoe UI Symbol"/>
          <w:color w:val="222222"/>
          <w:kern w:val="0"/>
          <w:lang w:eastAsia="en-GB"/>
          <w14:ligatures w14:val="none"/>
        </w:rPr>
        <w:t>☐</w:t>
      </w: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Exercises are carried out periodically.</w:t>
      </w:r>
    </w:p>
    <w:p w14:paraId="685A18FF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637DDCA1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Segoe UI Symbol" w:eastAsia="Times New Roman" w:hAnsi="Segoe UI Symbol" w:cs="Segoe UI Symbol"/>
          <w:color w:val="222222"/>
          <w:kern w:val="0"/>
          <w:lang w:eastAsia="en-GB"/>
          <w14:ligatures w14:val="none"/>
        </w:rPr>
        <w:t>☐</w:t>
      </w: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Reviews are recorded and acted upon.</w:t>
      </w:r>
    </w:p>
    <w:p w14:paraId="6E85FF33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259C4B41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Segoe UI Symbol" w:eastAsia="Times New Roman" w:hAnsi="Segoe UI Symbol" w:cs="Segoe UI Symbol"/>
          <w:color w:val="222222"/>
          <w:kern w:val="0"/>
          <w:lang w:eastAsia="en-GB"/>
          <w14:ligatures w14:val="none"/>
        </w:rPr>
        <w:t>☐</w:t>
      </w: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Protective security is integrated into organisational governance.</w:t>
      </w:r>
    </w:p>
    <w:p w14:paraId="77FFBC86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28F05E90" w14:textId="347FDCEC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286873C9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4A2EA5B5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10. Key Takeaways</w:t>
      </w:r>
    </w:p>
    <w:p w14:paraId="7A97F9BA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335440C5" w14:textId="77777777" w:rsidR="00B85BA3" w:rsidRPr="00B85BA3" w:rsidRDefault="00B85BA3" w:rsidP="00B85BA3">
      <w:pPr>
        <w:numPr>
          <w:ilvl w:val="0"/>
          <w:numId w:val="10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The Enhanced Duty requires a more structured approach to preparedness.</w:t>
      </w:r>
    </w:p>
    <w:p w14:paraId="42458422" w14:textId="77777777" w:rsidR="00B85BA3" w:rsidRPr="00B85BA3" w:rsidRDefault="00B85BA3" w:rsidP="00B85BA3">
      <w:pPr>
        <w:numPr>
          <w:ilvl w:val="0"/>
          <w:numId w:val="10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Leadership and governance play a central role.</w:t>
      </w:r>
    </w:p>
    <w:p w14:paraId="7FEAD986" w14:textId="77777777" w:rsidR="00B85BA3" w:rsidRPr="00B85BA3" w:rsidRDefault="00B85BA3" w:rsidP="00B85BA3">
      <w:pPr>
        <w:numPr>
          <w:ilvl w:val="0"/>
          <w:numId w:val="10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Documentation should support practical action.</w:t>
      </w:r>
    </w:p>
    <w:p w14:paraId="6FA7ED53" w14:textId="77777777" w:rsidR="00B85BA3" w:rsidRPr="00B85BA3" w:rsidRDefault="00B85BA3" w:rsidP="00B85BA3">
      <w:pPr>
        <w:numPr>
          <w:ilvl w:val="0"/>
          <w:numId w:val="10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Training and exercising are essential components of readiness.</w:t>
      </w:r>
    </w:p>
    <w:p w14:paraId="18488EE7" w14:textId="77777777" w:rsidR="00B85BA3" w:rsidRPr="00B85BA3" w:rsidRDefault="00B85BA3" w:rsidP="00B85BA3">
      <w:pPr>
        <w:numPr>
          <w:ilvl w:val="0"/>
          <w:numId w:val="10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Protective security should be reviewed and improved over time.</w:t>
      </w:r>
    </w:p>
    <w:p w14:paraId="329EF03D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1673101B" w14:textId="284B14AA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573D9B46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717AA07F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11. Ready to Strengthen Your Preparedness?</w:t>
      </w:r>
    </w:p>
    <w:p w14:paraId="086C20B3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372F308B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Larger premises and major events often require a coordinated approach involving leadership, operations, facilities and security teams.</w:t>
      </w:r>
    </w:p>
    <w:p w14:paraId="28662335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71617281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proofErr w:type="spellStart"/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Meraxes</w:t>
      </w:r>
      <w:proofErr w:type="spellEnd"/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Secure Ltd supports organisations by providing:</w:t>
      </w:r>
    </w:p>
    <w:p w14:paraId="4272BF4A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47216076" w14:textId="77777777" w:rsidR="00B85BA3" w:rsidRPr="00B85BA3" w:rsidRDefault="00B85BA3" w:rsidP="00B85BA3">
      <w:pPr>
        <w:numPr>
          <w:ilvl w:val="0"/>
          <w:numId w:val="1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Enhanced Duty Readiness Reviews</w:t>
      </w:r>
    </w:p>
    <w:p w14:paraId="667E5BE4" w14:textId="77777777" w:rsidR="00B85BA3" w:rsidRPr="00B85BA3" w:rsidRDefault="00B85BA3" w:rsidP="00B85BA3">
      <w:pPr>
        <w:numPr>
          <w:ilvl w:val="0"/>
          <w:numId w:val="1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Protective Security Health Checks</w:t>
      </w:r>
    </w:p>
    <w:p w14:paraId="18982F8B" w14:textId="77777777" w:rsidR="00B85BA3" w:rsidRPr="00B85BA3" w:rsidRDefault="00B85BA3" w:rsidP="00B85BA3">
      <w:pPr>
        <w:numPr>
          <w:ilvl w:val="0"/>
          <w:numId w:val="1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Gap Analysis</w:t>
      </w:r>
    </w:p>
    <w:p w14:paraId="2164A8B0" w14:textId="77777777" w:rsidR="00B85BA3" w:rsidRPr="00B85BA3" w:rsidRDefault="00B85BA3" w:rsidP="00B85BA3">
      <w:pPr>
        <w:numPr>
          <w:ilvl w:val="0"/>
          <w:numId w:val="1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Emergency Planning</w:t>
      </w:r>
    </w:p>
    <w:p w14:paraId="2DA81C77" w14:textId="77777777" w:rsidR="00B85BA3" w:rsidRPr="00B85BA3" w:rsidRDefault="00B85BA3" w:rsidP="00B85BA3">
      <w:pPr>
        <w:numPr>
          <w:ilvl w:val="0"/>
          <w:numId w:val="1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Tabletop Exercises</w:t>
      </w:r>
    </w:p>
    <w:p w14:paraId="2558C15F" w14:textId="77777777" w:rsidR="00B85BA3" w:rsidRPr="00B85BA3" w:rsidRDefault="00B85BA3" w:rsidP="00B85BA3">
      <w:pPr>
        <w:numPr>
          <w:ilvl w:val="0"/>
          <w:numId w:val="1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Staff Training</w:t>
      </w:r>
    </w:p>
    <w:p w14:paraId="58FF1F92" w14:textId="77777777" w:rsidR="00B85BA3" w:rsidRPr="00B85BA3" w:rsidRDefault="00B85BA3" w:rsidP="00B85BA3">
      <w:pPr>
        <w:numPr>
          <w:ilvl w:val="0"/>
          <w:numId w:val="1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Protective Security Consultancy</w:t>
      </w:r>
    </w:p>
    <w:p w14:paraId="4E6AF782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53D2D8AC" w14:textId="6008E7B4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Our aim is to help organisations develop practical, proportionate arrangements that are appropriate for their size, operations and legal responsibilitie</w:t>
      </w:r>
      <w:r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s.</w:t>
      </w:r>
    </w:p>
    <w:p w14:paraId="5ACF298E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587A1C14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Document Control</w:t>
      </w:r>
    </w:p>
    <w:p w14:paraId="5F940FE5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4E329BDB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Document Reference:</w:t>
      </w: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 MG-003</w:t>
      </w:r>
    </w:p>
    <w:p w14:paraId="06920E55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2C3C8A54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Version:</w:t>
      </w: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 1.0</w:t>
      </w:r>
    </w:p>
    <w:p w14:paraId="29937BE1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1A042588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Classification:</w:t>
      </w: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 Public Guidance</w:t>
      </w:r>
    </w:p>
    <w:p w14:paraId="2C208E20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77F9328B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Owner:</w:t>
      </w: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 </w:t>
      </w:r>
      <w:proofErr w:type="spellStart"/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Meraxes</w:t>
      </w:r>
      <w:proofErr w:type="spellEnd"/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 xml:space="preserve"> Secure Ltd</w:t>
      </w:r>
    </w:p>
    <w:p w14:paraId="2E15054B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7778DF64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Review Period:</w:t>
      </w:r>
      <w:r w:rsidRPr="00B85BA3"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  <w:t> Annual or following significant legislative or regulatory change.</w:t>
      </w:r>
    </w:p>
    <w:p w14:paraId="731EF4AA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</w:p>
    <w:p w14:paraId="059D08D6" w14:textId="77777777" w:rsidR="00B85BA3" w:rsidRPr="00B85BA3" w:rsidRDefault="00B85BA3" w:rsidP="00B85BA3">
      <w:pPr>
        <w:spacing w:after="0" w:line="240" w:lineRule="auto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B85BA3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 xml:space="preserve">© </w:t>
      </w:r>
      <w:proofErr w:type="spellStart"/>
      <w:r w:rsidRPr="00B85BA3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>Meraxes</w:t>
      </w:r>
      <w:proofErr w:type="spellEnd"/>
      <w:r w:rsidRPr="00B85BA3">
        <w:rPr>
          <w:rFonts w:ascii="Arial" w:eastAsia="Times New Roman" w:hAnsi="Arial" w:cs="Arial"/>
          <w:b/>
          <w:bCs/>
          <w:color w:val="222222"/>
          <w:kern w:val="0"/>
          <w:lang w:eastAsia="en-GB"/>
          <w14:ligatures w14:val="none"/>
        </w:rPr>
        <w:t xml:space="preserve"> Secure Ltd. All rights reserved.</w:t>
      </w:r>
    </w:p>
    <w:p w14:paraId="74689C95" w14:textId="77777777" w:rsidR="00B85BA3" w:rsidRPr="00B85BA3" w:rsidRDefault="00B85BA3" w:rsidP="00B85BA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4FDFB7AB" w14:textId="77777777" w:rsidR="00B85BA3" w:rsidRDefault="00B85BA3"/>
    <w:sectPr w:rsidR="00B85B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794"/>
    <w:multiLevelType w:val="multilevel"/>
    <w:tmpl w:val="72BC0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F520C"/>
    <w:multiLevelType w:val="multilevel"/>
    <w:tmpl w:val="D200D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E859ED"/>
    <w:multiLevelType w:val="multilevel"/>
    <w:tmpl w:val="6338B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0F0041"/>
    <w:multiLevelType w:val="multilevel"/>
    <w:tmpl w:val="F48E7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4C3BC1"/>
    <w:multiLevelType w:val="multilevel"/>
    <w:tmpl w:val="2EDC3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D747A4"/>
    <w:multiLevelType w:val="multilevel"/>
    <w:tmpl w:val="57748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F17026"/>
    <w:multiLevelType w:val="multilevel"/>
    <w:tmpl w:val="5DC48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223068"/>
    <w:multiLevelType w:val="multilevel"/>
    <w:tmpl w:val="6C50D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2C1481"/>
    <w:multiLevelType w:val="multilevel"/>
    <w:tmpl w:val="A808B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43224A"/>
    <w:multiLevelType w:val="multilevel"/>
    <w:tmpl w:val="54E89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FA5946"/>
    <w:multiLevelType w:val="multilevel"/>
    <w:tmpl w:val="2826B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443D8B"/>
    <w:multiLevelType w:val="multilevel"/>
    <w:tmpl w:val="8912F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03804">
    <w:abstractNumId w:val="2"/>
  </w:num>
  <w:num w:numId="2" w16cid:durableId="313291921">
    <w:abstractNumId w:val="3"/>
  </w:num>
  <w:num w:numId="3" w16cid:durableId="359399506">
    <w:abstractNumId w:val="4"/>
  </w:num>
  <w:num w:numId="4" w16cid:durableId="517281435">
    <w:abstractNumId w:val="10"/>
  </w:num>
  <w:num w:numId="5" w16cid:durableId="1330913279">
    <w:abstractNumId w:val="9"/>
  </w:num>
  <w:num w:numId="6" w16cid:durableId="925191669">
    <w:abstractNumId w:val="5"/>
  </w:num>
  <w:num w:numId="7" w16cid:durableId="822433557">
    <w:abstractNumId w:val="0"/>
  </w:num>
  <w:num w:numId="8" w16cid:durableId="1873838030">
    <w:abstractNumId w:val="1"/>
  </w:num>
  <w:num w:numId="9" w16cid:durableId="754859965">
    <w:abstractNumId w:val="8"/>
  </w:num>
  <w:num w:numId="10" w16cid:durableId="1112089646">
    <w:abstractNumId w:val="11"/>
  </w:num>
  <w:num w:numId="11" w16cid:durableId="1768115329">
    <w:abstractNumId w:val="6"/>
  </w:num>
  <w:num w:numId="12" w16cid:durableId="6526105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BA3"/>
    <w:rsid w:val="00B85BA3"/>
    <w:rsid w:val="00EE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3C302"/>
  <w15:chartTrackingRefBased/>
  <w15:docId w15:val="{61795A63-2B45-D44F-B5D8-6828E8CAE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5B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5B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5B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5B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5B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5B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5B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5B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5B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5B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5B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5B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5B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5B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5B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5B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5B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5B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5B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5B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5B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5B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5B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5B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5B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5B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5B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5B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5BA3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B85B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887</Words>
  <Characters>5899</Characters>
  <Application>Microsoft Office Word</Application>
  <DocSecurity>0</DocSecurity>
  <Lines>294</Lines>
  <Paragraphs>178</Paragraphs>
  <ScaleCrop>false</ScaleCrop>
  <Company/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Ryan</dc:creator>
  <cp:keywords/>
  <dc:description/>
  <cp:lastModifiedBy>sarah Ryan</cp:lastModifiedBy>
  <cp:revision>1</cp:revision>
  <cp:lastPrinted>2026-08-04T08:43:00Z</cp:lastPrinted>
  <dcterms:created xsi:type="dcterms:W3CDTF">2026-08-04T08:38:00Z</dcterms:created>
  <dcterms:modified xsi:type="dcterms:W3CDTF">2026-08-04T08:43:00Z</dcterms:modified>
</cp:coreProperties>
</file>