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54280" w14:textId="77777777" w:rsidR="00471ACD" w:rsidRPr="00471ACD" w:rsidRDefault="00471ACD" w:rsidP="00471ACD">
      <w:pPr>
        <w:spacing w:before="100" w:beforeAutospacing="1" w:after="100" w:afterAutospacing="1" w:line="240" w:lineRule="auto"/>
        <w:outlineLvl w:val="0"/>
        <w:rPr>
          <w:rFonts w:ascii="Arial" w:eastAsia="Times New Roman" w:hAnsi="Arial" w:cs="Arial"/>
          <w:b/>
          <w:bCs/>
          <w:color w:val="222222"/>
          <w:kern w:val="36"/>
          <w:sz w:val="48"/>
          <w:szCs w:val="48"/>
          <w:lang w:eastAsia="en-GB"/>
          <w14:ligatures w14:val="none"/>
        </w:rPr>
      </w:pPr>
      <w:r w:rsidRPr="00471ACD">
        <w:rPr>
          <w:rFonts w:ascii="Arial" w:eastAsia="Times New Roman" w:hAnsi="Arial" w:cs="Arial"/>
          <w:b/>
          <w:bCs/>
          <w:color w:val="222222"/>
          <w:kern w:val="36"/>
          <w:sz w:val="48"/>
          <w:szCs w:val="48"/>
          <w:lang w:eastAsia="en-GB"/>
          <w14:ligatures w14:val="none"/>
        </w:rPr>
        <w:t>Knowledge library MG-005</w:t>
      </w:r>
    </w:p>
    <w:p w14:paraId="3214EC9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7C611C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MERAXES SECURE LTD</w:t>
      </w:r>
    </w:p>
    <w:p w14:paraId="34A5223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E1D60E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MG-005</w:t>
      </w:r>
    </w:p>
    <w:p w14:paraId="081C6DF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5B37EF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Risk Assessment Essentials</w:t>
      </w:r>
    </w:p>
    <w:p w14:paraId="121A823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E02C34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Understanding Risk in the Context of Martyn’s Law</w:t>
      </w:r>
    </w:p>
    <w:p w14:paraId="6B09B32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E2B133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Protecting People. Places. Purpose.</w:t>
      </w:r>
    </w:p>
    <w:p w14:paraId="058D37C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5A12DC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Document Reference:</w:t>
      </w:r>
      <w:r w:rsidRPr="00471ACD">
        <w:rPr>
          <w:rFonts w:ascii="Arial" w:eastAsia="Times New Roman" w:hAnsi="Arial" w:cs="Arial"/>
          <w:color w:val="222222"/>
          <w:kern w:val="0"/>
          <w:lang w:eastAsia="en-GB"/>
          <w14:ligatures w14:val="none"/>
        </w:rPr>
        <w:t> MG-005</w:t>
      </w:r>
    </w:p>
    <w:p w14:paraId="6364E68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0ECC9B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Version:</w:t>
      </w:r>
      <w:r w:rsidRPr="00471ACD">
        <w:rPr>
          <w:rFonts w:ascii="Arial" w:eastAsia="Times New Roman" w:hAnsi="Arial" w:cs="Arial"/>
          <w:color w:val="222222"/>
          <w:kern w:val="0"/>
          <w:lang w:eastAsia="en-GB"/>
          <w14:ligatures w14:val="none"/>
        </w:rPr>
        <w:t> 1.0</w:t>
      </w:r>
    </w:p>
    <w:p w14:paraId="070286C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6F98DB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Classification:</w:t>
      </w:r>
      <w:r w:rsidRPr="00471ACD">
        <w:rPr>
          <w:rFonts w:ascii="Arial" w:eastAsia="Times New Roman" w:hAnsi="Arial" w:cs="Arial"/>
          <w:color w:val="222222"/>
          <w:kern w:val="0"/>
          <w:lang w:eastAsia="en-GB"/>
          <w14:ligatures w14:val="none"/>
        </w:rPr>
        <w:t> Public Guidance</w:t>
      </w:r>
    </w:p>
    <w:p w14:paraId="2EBD430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DC2005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Reading Time:</w:t>
      </w:r>
      <w:r w:rsidRPr="00471ACD">
        <w:rPr>
          <w:rFonts w:ascii="Arial" w:eastAsia="Times New Roman" w:hAnsi="Arial" w:cs="Arial"/>
          <w:color w:val="222222"/>
          <w:kern w:val="0"/>
          <w:lang w:eastAsia="en-GB"/>
          <w14:ligatures w14:val="none"/>
        </w:rPr>
        <w:t> Approximately 12 minutes</w:t>
      </w:r>
    </w:p>
    <w:p w14:paraId="069419C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AAD605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Audience:</w:t>
      </w:r>
      <w:r w:rsidRPr="00471ACD">
        <w:rPr>
          <w:rFonts w:ascii="Arial" w:eastAsia="Times New Roman" w:hAnsi="Arial" w:cs="Arial"/>
          <w:color w:val="222222"/>
          <w:kern w:val="0"/>
          <w:lang w:eastAsia="en-GB"/>
          <w14:ligatures w14:val="none"/>
        </w:rPr>
        <w:t> Business owners, responsible persons, venue managers, trustees, facilities managers and event organisers.</w:t>
      </w:r>
    </w:p>
    <w:p w14:paraId="26D6DFD6" w14:textId="7E57C07F"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C55CB4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264B8B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About this Guide</w:t>
      </w:r>
    </w:p>
    <w:p w14:paraId="0D0F0E5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5A6BD0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Understanding risk is the foundation of effective protective security.</w:t>
      </w:r>
    </w:p>
    <w:p w14:paraId="38ADCA8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E40280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 well-considered risk assessment helps organisations make informed decisions about how best to protect people, premises and operations. It is not about predicting every possible scenario—it is about identifying reasonably foreseeable risks and implementing measures that are appropriate and proportionate.</w:t>
      </w:r>
    </w:p>
    <w:p w14:paraId="7E4BDC0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F4593D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This guide explains the principles of protective security risk assessment in plain English. It is intended to support awareness and should not be considered a substitute for a detailed site-specific assessment.</w:t>
      </w:r>
    </w:p>
    <w:p w14:paraId="6D80F761" w14:textId="0780CC64"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79F3CF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2F201B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Contents</w:t>
      </w:r>
    </w:p>
    <w:p w14:paraId="1939396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35BEF6C"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is a Protective Security Risk Assessment?</w:t>
      </w:r>
    </w:p>
    <w:p w14:paraId="38FCEC42"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Why Risk Assessment Matters</w:t>
      </w:r>
    </w:p>
    <w:p w14:paraId="5A007AA3"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 Five Principles of Good Risk Assessment</w:t>
      </w:r>
    </w:p>
    <w:p w14:paraId="5F6DB72C"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Common Threats to Consider</w:t>
      </w:r>
    </w:p>
    <w:p w14:paraId="0F190BC6"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Identifying Vulnerabilities</w:t>
      </w:r>
    </w:p>
    <w:p w14:paraId="4EE556E9"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Evaluating Existing Controls</w:t>
      </w:r>
    </w:p>
    <w:p w14:paraId="4F441A63"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Prioritising Improvements</w:t>
      </w:r>
    </w:p>
    <w:p w14:paraId="02B51778"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lastRenderedPageBreak/>
        <w:t>Common Mistakes</w:t>
      </w:r>
    </w:p>
    <w:p w14:paraId="7851FF5A"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Self-Assessment Checklist</w:t>
      </w:r>
    </w:p>
    <w:p w14:paraId="7CBE18B4"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Key Takeaways</w:t>
      </w:r>
    </w:p>
    <w:p w14:paraId="23C6AFA6" w14:textId="77777777" w:rsidR="00471ACD" w:rsidRPr="00471ACD" w:rsidRDefault="00471ACD" w:rsidP="00471ACD">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Need Help?</w:t>
      </w:r>
    </w:p>
    <w:p w14:paraId="184D295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33753EE" w14:textId="732DBC5E"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C9BB83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CF5E46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1. What is a Protective Security Risk Assessment?</w:t>
      </w:r>
    </w:p>
    <w:p w14:paraId="60480A8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6C89EF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 protective security risk assessment is a structured process used to understand:</w:t>
      </w:r>
    </w:p>
    <w:p w14:paraId="1987D70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B510B33" w14:textId="77777777" w:rsidR="00471ACD" w:rsidRPr="00471ACD" w:rsidRDefault="00471ACD" w:rsidP="00471ACD">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could realistically happen?</w:t>
      </w:r>
    </w:p>
    <w:p w14:paraId="3F276D55" w14:textId="77777777" w:rsidR="00471ACD" w:rsidRPr="00471ACD" w:rsidRDefault="00471ACD" w:rsidP="00471ACD">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How vulnerable are we?</w:t>
      </w:r>
    </w:p>
    <w:p w14:paraId="669A2C7E" w14:textId="77777777" w:rsidR="00471ACD" w:rsidRPr="00471ACD" w:rsidRDefault="00471ACD" w:rsidP="00471ACD">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measures are already in place?</w:t>
      </w:r>
    </w:p>
    <w:p w14:paraId="43A9DD14" w14:textId="77777777" w:rsidR="00471ACD" w:rsidRPr="00471ACD" w:rsidRDefault="00471ACD" w:rsidP="00471ACD">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improvements are reasonable and proportionate?</w:t>
      </w:r>
    </w:p>
    <w:p w14:paraId="6693130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34E717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 objective is not to remove all risk. Instead, it is to reduce risk to a level that is appropriate for your organisation through sensible planning and practical improvements.</w:t>
      </w:r>
    </w:p>
    <w:p w14:paraId="63641F0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3080560" w14:textId="3CA04A26"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5C2EA9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1ADD3CF" w14:textId="58AC9CDA"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Legal Requirement</w:t>
      </w:r>
    </w:p>
    <w:p w14:paraId="54A36DD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CB9891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Martyn’s Law does not require organisations to eliminate every threat. It requires those responsible for qualifying premises and events to take a proportionate approach based on their own circumstances and responsibilities.</w:t>
      </w:r>
    </w:p>
    <w:p w14:paraId="14CC920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70B784E" w14:textId="710A45DD"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E1306A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AF3F97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2. Why Risk Assessment Matters</w:t>
      </w:r>
    </w:p>
    <w:p w14:paraId="1CB6CD5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BF0141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Every organisation is different.</w:t>
      </w:r>
    </w:p>
    <w:p w14:paraId="343E900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F27BA0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 sports stadium, community centre and hotel may all have legal responsibilities under the legislation, but their risks, layouts, visitor profiles and operating environments are very different.</w:t>
      </w:r>
    </w:p>
    <w:p w14:paraId="121775F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914F75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Risk assessment helps ensure that security measures are based on evidence and judgement rather than assumptions.</w:t>
      </w:r>
    </w:p>
    <w:p w14:paraId="2460CAE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0559A2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It also supports:</w:t>
      </w:r>
    </w:p>
    <w:p w14:paraId="5F086D0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14BF76A" w14:textId="77777777" w:rsidR="00471ACD" w:rsidRPr="00471ACD" w:rsidRDefault="00471ACD" w:rsidP="00471ACD">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Better decision-making.</w:t>
      </w:r>
    </w:p>
    <w:p w14:paraId="3A5F9518" w14:textId="77777777" w:rsidR="00471ACD" w:rsidRPr="00471ACD" w:rsidRDefault="00471ACD" w:rsidP="00471ACD">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More effective use of resources.</w:t>
      </w:r>
    </w:p>
    <w:p w14:paraId="7FE78FA8" w14:textId="77777777" w:rsidR="00471ACD" w:rsidRPr="00471ACD" w:rsidRDefault="00471ACD" w:rsidP="00471ACD">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Stronger governance.</w:t>
      </w:r>
    </w:p>
    <w:p w14:paraId="717F2D58" w14:textId="77777777" w:rsidR="00471ACD" w:rsidRPr="00471ACD" w:rsidRDefault="00471ACD" w:rsidP="00471ACD">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lastRenderedPageBreak/>
        <w:t>Improved resilience.</w:t>
      </w:r>
    </w:p>
    <w:p w14:paraId="36FB78D6" w14:textId="77777777" w:rsidR="00471ACD" w:rsidRPr="00471ACD" w:rsidRDefault="00471ACD" w:rsidP="00471ACD">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Greater confidence among staff and stakeholders.</w:t>
      </w:r>
    </w:p>
    <w:p w14:paraId="68578AE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1797022" w14:textId="322713FD"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ACF672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1B4E961" w14:textId="6CF95124" w:rsidR="00471ACD" w:rsidRPr="00471ACD" w:rsidRDefault="00471ACD" w:rsidP="00471ACD">
      <w:pPr>
        <w:spacing w:after="0" w:line="240" w:lineRule="auto"/>
        <w:rPr>
          <w:rFonts w:ascii="Arial" w:eastAsia="Times New Roman" w:hAnsi="Arial" w:cs="Arial"/>
          <w:color w:val="222222"/>
          <w:kern w:val="0"/>
          <w:lang w:eastAsia="en-GB"/>
          <w14:ligatures w14:val="none"/>
        </w:rPr>
      </w:pPr>
      <w:proofErr w:type="spellStart"/>
      <w:r w:rsidRPr="00471ACD">
        <w:rPr>
          <w:rFonts w:ascii="Arial" w:eastAsia="Times New Roman" w:hAnsi="Arial" w:cs="Arial"/>
          <w:b/>
          <w:bCs/>
          <w:color w:val="222222"/>
          <w:kern w:val="0"/>
          <w:lang w:eastAsia="en-GB"/>
          <w14:ligatures w14:val="none"/>
        </w:rPr>
        <w:t>Meraxes</w:t>
      </w:r>
      <w:proofErr w:type="spellEnd"/>
      <w:r w:rsidRPr="00471ACD">
        <w:rPr>
          <w:rFonts w:ascii="Arial" w:eastAsia="Times New Roman" w:hAnsi="Arial" w:cs="Arial"/>
          <w:b/>
          <w:bCs/>
          <w:color w:val="222222"/>
          <w:kern w:val="0"/>
          <w:lang w:eastAsia="en-GB"/>
          <w14:ligatures w14:val="none"/>
        </w:rPr>
        <w:t xml:space="preserve"> Advice</w:t>
      </w:r>
    </w:p>
    <w:p w14:paraId="446A2C0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8270AE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Good risk assessments are living documents. They should evolve as your organisation changes, not sit untouched on a shelf.</w:t>
      </w:r>
    </w:p>
    <w:p w14:paraId="4CD98F3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1580845" w14:textId="33AAD6A1"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942305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B46057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3. The Five Principles of Good Risk Assessment</w:t>
      </w:r>
    </w:p>
    <w:p w14:paraId="084CDAD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773079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Principle 1 – Understand Your Organisation</w:t>
      </w:r>
    </w:p>
    <w:p w14:paraId="62F74E9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48F318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Consider:</w:t>
      </w:r>
    </w:p>
    <w:p w14:paraId="446AE73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4363D5E" w14:textId="77777777" w:rsidR="00471ACD" w:rsidRPr="00471ACD" w:rsidRDefault="00471ACD" w:rsidP="00471ACD">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type of organisation are you?</w:t>
      </w:r>
    </w:p>
    <w:p w14:paraId="3FDD250D" w14:textId="77777777" w:rsidR="00471ACD" w:rsidRPr="00471ACD" w:rsidRDefault="00471ACD" w:rsidP="00471ACD">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What activities take place?</w:t>
      </w:r>
    </w:p>
    <w:p w14:paraId="21E33EC3" w14:textId="77777777" w:rsidR="00471ACD" w:rsidRPr="00471ACD" w:rsidRDefault="00471ACD" w:rsidP="00471ACD">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When are you busiest?</w:t>
      </w:r>
    </w:p>
    <w:p w14:paraId="25EB8CEB" w14:textId="77777777" w:rsidR="00471ACD" w:rsidRPr="00471ACD" w:rsidRDefault="00471ACD" w:rsidP="00471ACD">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Who uses your premises?</w:t>
      </w:r>
    </w:p>
    <w:p w14:paraId="5889D13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A2AF2A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Understanding your operational profile provides the context for every other decision.</w:t>
      </w:r>
    </w:p>
    <w:p w14:paraId="1CABF72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C35E1D3" w14:textId="3BF89E6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A250DC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A8E78F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Principle 2 – Identify Reasonably Foreseeable Threats</w:t>
      </w:r>
    </w:p>
    <w:p w14:paraId="56C458C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58DAB9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Think about:</w:t>
      </w:r>
    </w:p>
    <w:p w14:paraId="66FCCAF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B047E3E"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Crowded public areas.</w:t>
      </w:r>
    </w:p>
    <w:p w14:paraId="466BCFB0"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High-profile events.</w:t>
      </w:r>
    </w:p>
    <w:p w14:paraId="310B7180"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Deliveries and service access.</w:t>
      </w:r>
    </w:p>
    <w:p w14:paraId="1F0DF7D2"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Unauthorised access.</w:t>
      </w:r>
    </w:p>
    <w:p w14:paraId="75E8EF3B"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Suspicious behaviour.</w:t>
      </w:r>
    </w:p>
    <w:p w14:paraId="042E9044"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Vehicle access.</w:t>
      </w:r>
    </w:p>
    <w:p w14:paraId="09612E7D"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Lone working.</w:t>
      </w:r>
    </w:p>
    <w:p w14:paraId="70412435" w14:textId="77777777" w:rsidR="00471ACD" w:rsidRPr="00471ACD" w:rsidRDefault="00471ACD" w:rsidP="00471ACD">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Public disorder where relevant.</w:t>
      </w:r>
    </w:p>
    <w:p w14:paraId="0E170B4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519612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Focus on realistic threats rather than unlikely scenarios.</w:t>
      </w:r>
    </w:p>
    <w:p w14:paraId="59B15A1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3D99899" w14:textId="4BE1ACEF" w:rsidR="00471ACD" w:rsidRDefault="00471ACD" w:rsidP="00471ACD">
      <w:pPr>
        <w:spacing w:after="0" w:line="240" w:lineRule="auto"/>
        <w:rPr>
          <w:rFonts w:ascii="Roboto" w:eastAsia="Times New Roman" w:hAnsi="Roboto" w:cs="Roboto"/>
          <w:color w:val="222222"/>
          <w:kern w:val="0"/>
          <w:lang w:eastAsia="en-GB"/>
          <w14:ligatures w14:val="none"/>
        </w:rPr>
      </w:pPr>
    </w:p>
    <w:p w14:paraId="3A220F1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DBFC53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0FD286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lastRenderedPageBreak/>
        <w:t>Principle 3 – Identify Vulnerabilities</w:t>
      </w:r>
    </w:p>
    <w:p w14:paraId="1B036FA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DDE2B2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Ask yourself:</w:t>
      </w:r>
    </w:p>
    <w:p w14:paraId="7F2A9C2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0B5A9B0" w14:textId="77777777" w:rsidR="00471ACD" w:rsidRPr="00471ACD" w:rsidRDefault="00471ACD" w:rsidP="00471ACD">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Where could people be most exposed?</w:t>
      </w:r>
    </w:p>
    <w:p w14:paraId="743B81DA" w14:textId="77777777" w:rsidR="00471ACD" w:rsidRPr="00471ACD" w:rsidRDefault="00471ACD" w:rsidP="00471ACD">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entrances appropriately managed?</w:t>
      </w:r>
    </w:p>
    <w:p w14:paraId="29F17BE3" w14:textId="77777777" w:rsidR="00471ACD" w:rsidRPr="00471ACD" w:rsidRDefault="00471ACD" w:rsidP="00471ACD">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emergency exits accessible?</w:t>
      </w:r>
    </w:p>
    <w:p w14:paraId="302A7853" w14:textId="77777777" w:rsidR="00471ACD" w:rsidRPr="00471ACD" w:rsidRDefault="00471ACD" w:rsidP="00471ACD">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communication arrangements effective?</w:t>
      </w:r>
    </w:p>
    <w:p w14:paraId="6856DF38" w14:textId="77777777" w:rsidR="00471ACD" w:rsidRPr="00471ACD" w:rsidRDefault="00471ACD" w:rsidP="00471ACD">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Would staff know what to do?</w:t>
      </w:r>
    </w:p>
    <w:p w14:paraId="67BE43B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939355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Remember that vulnerabilities may relate to people and procedures as much as the physical environment.</w:t>
      </w:r>
    </w:p>
    <w:p w14:paraId="72C07E0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DB0E069" w14:textId="33001799"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59E099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AE3B45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Principle 4 – Review Existing Controls</w:t>
      </w:r>
    </w:p>
    <w:p w14:paraId="0C8A1B1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93DFEB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Most organisations already have measures in place.</w:t>
      </w:r>
    </w:p>
    <w:p w14:paraId="4A61CFF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574A2A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These may include:</w:t>
      </w:r>
    </w:p>
    <w:p w14:paraId="0691C68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179F04D"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CCTV.</w:t>
      </w:r>
    </w:p>
    <w:p w14:paraId="5E0489D8"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Access control.</w:t>
      </w:r>
    </w:p>
    <w:p w14:paraId="6F29156F"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Fire evacuation procedures.</w:t>
      </w:r>
    </w:p>
    <w:p w14:paraId="162827BB"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Staff training.</w:t>
      </w:r>
    </w:p>
    <w:p w14:paraId="1D88F3B2"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Security lighting.</w:t>
      </w:r>
    </w:p>
    <w:p w14:paraId="29F9C770"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Incident reporting.</w:t>
      </w:r>
    </w:p>
    <w:p w14:paraId="6E64CA02" w14:textId="77777777" w:rsidR="00471ACD" w:rsidRPr="00471ACD" w:rsidRDefault="00471ACD" w:rsidP="00471ACD">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Visitor management.</w:t>
      </w:r>
    </w:p>
    <w:p w14:paraId="2BA6A30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2C8A6B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 question is not simply whether controls exist, but whether they are suitable, understood and maintained.</w:t>
      </w:r>
    </w:p>
    <w:p w14:paraId="56AFD72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2DCC603" w14:textId="25960AD2"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AA51D5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B63213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Principle 5 – Improve Proportionately</w:t>
      </w:r>
    </w:p>
    <w:p w14:paraId="74FE24E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4DB922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Prioritise improvements that:</w:t>
      </w:r>
    </w:p>
    <w:p w14:paraId="0682DE5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597EF2A" w14:textId="77777777" w:rsidR="00471ACD" w:rsidRPr="00471ACD" w:rsidRDefault="00471ACD" w:rsidP="00471ACD">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Reduce risk.</w:t>
      </w:r>
    </w:p>
    <w:p w14:paraId="10BF165F" w14:textId="77777777" w:rsidR="00471ACD" w:rsidRPr="00471ACD" w:rsidRDefault="00471ACD" w:rsidP="00471ACD">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practical to implement.</w:t>
      </w:r>
    </w:p>
    <w:p w14:paraId="0DC9F482" w14:textId="77777777" w:rsidR="00471ACD" w:rsidRPr="00471ACD" w:rsidRDefault="00471ACD" w:rsidP="00471ACD">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Represent good value.</w:t>
      </w:r>
    </w:p>
    <w:p w14:paraId="17B5E955" w14:textId="77777777" w:rsidR="00471ACD" w:rsidRPr="00471ACD" w:rsidRDefault="00471ACD" w:rsidP="00471ACD">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Can be maintained over time.</w:t>
      </w:r>
    </w:p>
    <w:p w14:paraId="38C52E02" w14:textId="77777777" w:rsidR="00471ACD" w:rsidRPr="00471ACD" w:rsidRDefault="00471ACD" w:rsidP="00471ACD">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Support existing procedures.</w:t>
      </w:r>
    </w:p>
    <w:p w14:paraId="7F82CB2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7B9965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lastRenderedPageBreak/>
        <w:t>Avoid introducing measures simply because they appear impressive. Effective security is rarely about complexity.</w:t>
      </w:r>
    </w:p>
    <w:p w14:paraId="05C9D11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A672364" w14:textId="0829E3A6"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1C58A7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25E00F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4. Common Threats to Consider</w:t>
      </w:r>
    </w:p>
    <w:p w14:paraId="0B573E9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D084E2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Every organisation should consider threats relevant to its operations.</w:t>
      </w:r>
    </w:p>
    <w:p w14:paraId="32AA928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4C3D12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Examples may include:</w:t>
      </w:r>
    </w:p>
    <w:p w14:paraId="773CBBE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000B5B3" w14:textId="77777777" w:rsid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Marauding attacks.</w:t>
      </w:r>
    </w:p>
    <w:p w14:paraId="3356DBA3" w14:textId="6E6DF2B5"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Pr>
          <w:rFonts w:ascii="Arial" w:eastAsia="Times New Roman" w:hAnsi="Arial" w:cs="Arial"/>
          <w:color w:val="222222"/>
          <w:kern w:val="0"/>
          <w:lang w:eastAsia="en-GB"/>
          <w14:ligatures w14:val="none"/>
        </w:rPr>
        <w:t>Corrosive substance attack</w:t>
      </w:r>
    </w:p>
    <w:p w14:paraId="664783BE"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Vehicle as a weapon.</w:t>
      </w:r>
    </w:p>
    <w:p w14:paraId="609609A1"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Suspicious packages.</w:t>
      </w:r>
    </w:p>
    <w:p w14:paraId="76FC5E1F"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Unauthorised access.</w:t>
      </w:r>
    </w:p>
    <w:p w14:paraId="4AB3B609"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Insider threats.</w:t>
      </w:r>
    </w:p>
    <w:p w14:paraId="6B5B4AF6"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Hostile reconnaissance.</w:t>
      </w:r>
    </w:p>
    <w:p w14:paraId="2857BB73"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Public disorder.</w:t>
      </w:r>
    </w:p>
    <w:p w14:paraId="48BEFCD3" w14:textId="77777777" w:rsidR="00471ACD" w:rsidRPr="00471ACD" w:rsidRDefault="00471ACD" w:rsidP="00471ACD">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Protest activity where relevant.</w:t>
      </w:r>
    </w:p>
    <w:p w14:paraId="61F6008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57ECE4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Not every threat will apply to every organisation. Your assessment should reflect your specific operating environment.</w:t>
      </w:r>
    </w:p>
    <w:p w14:paraId="5CBD2D9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08B2750" w14:textId="4A0F041D"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570150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7E2CB9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5. Identifying Vulnerabilities</w:t>
      </w:r>
    </w:p>
    <w:p w14:paraId="62AA105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142A0D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When reviewing your premises, ask:</w:t>
      </w:r>
    </w:p>
    <w:p w14:paraId="6420546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7520101" w14:textId="77777777" w:rsidR="00471ACD" w:rsidRPr="00471ACD" w:rsidRDefault="00471ACD" w:rsidP="00471ACD">
      <w:pPr>
        <w:numPr>
          <w:ilvl w:val="0"/>
          <w:numId w:val="10"/>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Where are people most likely to gather?</w:t>
      </w:r>
    </w:p>
    <w:p w14:paraId="2FFD4F31" w14:textId="77777777" w:rsidR="00471ACD" w:rsidRPr="00471ACD" w:rsidRDefault="00471ACD" w:rsidP="00471ACD">
      <w:pPr>
        <w:numPr>
          <w:ilvl w:val="0"/>
          <w:numId w:val="10"/>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entrances and exits clearly managed?</w:t>
      </w:r>
    </w:p>
    <w:p w14:paraId="23D3DDC0" w14:textId="77777777" w:rsidR="00471ACD" w:rsidRPr="00471ACD" w:rsidRDefault="00471ACD" w:rsidP="00471ACD">
      <w:pPr>
        <w:numPr>
          <w:ilvl w:val="0"/>
          <w:numId w:val="10"/>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Could visitors easily access restricted areas?</w:t>
      </w:r>
    </w:p>
    <w:p w14:paraId="11EEC527" w14:textId="77777777" w:rsidR="00471ACD" w:rsidRPr="00471ACD" w:rsidRDefault="00471ACD" w:rsidP="00471ACD">
      <w:pPr>
        <w:numPr>
          <w:ilvl w:val="0"/>
          <w:numId w:val="10"/>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How quickly could information be communicated during an emergency?</w:t>
      </w:r>
    </w:p>
    <w:p w14:paraId="100E17B4" w14:textId="77777777" w:rsidR="00471ACD" w:rsidRPr="00471ACD" w:rsidRDefault="00471ACD" w:rsidP="00471ACD">
      <w:pPr>
        <w:numPr>
          <w:ilvl w:val="0"/>
          <w:numId w:val="10"/>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Are staff confident in their roles?</w:t>
      </w:r>
    </w:p>
    <w:p w14:paraId="07B0002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6028EA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Simple observations often reveal opportunities for improvement.</w:t>
      </w:r>
    </w:p>
    <w:p w14:paraId="2B27057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3088E0E" w14:textId="0B0501DE"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A3E65E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6D95A2A" w14:textId="663C72EA"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Good Practice</w:t>
      </w:r>
    </w:p>
    <w:p w14:paraId="6B64DD0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77FC18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Walk through your premises as though you are visiting for the first time. Fresh perspectives often highlight vulnerabilities that have become part of everyday routine.</w:t>
      </w:r>
    </w:p>
    <w:p w14:paraId="21BBD92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E8668F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lastRenderedPageBreak/>
        <w:t>6. Evaluating Existing Controls</w:t>
      </w:r>
    </w:p>
    <w:p w14:paraId="45757D4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753294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 common mistake is assuming that because a measure exists, it is effective.</w:t>
      </w:r>
    </w:p>
    <w:p w14:paraId="5C63CD5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BC8FA5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Consider:</w:t>
      </w:r>
    </w:p>
    <w:p w14:paraId="68399C5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530D995" w14:textId="77777777" w:rsidR="00471ACD" w:rsidRPr="00471ACD" w:rsidRDefault="00471ACD" w:rsidP="00471ACD">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Is it working as intended?</w:t>
      </w:r>
    </w:p>
    <w:p w14:paraId="3E17E047" w14:textId="77777777" w:rsidR="00471ACD" w:rsidRPr="00471ACD" w:rsidRDefault="00471ACD" w:rsidP="00471ACD">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Is it maintained?</w:t>
      </w:r>
    </w:p>
    <w:p w14:paraId="3503D1A5" w14:textId="77777777" w:rsidR="00471ACD" w:rsidRPr="00471ACD" w:rsidRDefault="00471ACD" w:rsidP="00471ACD">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Do staff know how to use it?</w:t>
      </w:r>
    </w:p>
    <w:p w14:paraId="6E8E7637" w14:textId="77777777" w:rsidR="00471ACD" w:rsidRPr="00471ACD" w:rsidRDefault="00471ACD" w:rsidP="00471ACD">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Is it documented where appropriate?</w:t>
      </w:r>
    </w:p>
    <w:p w14:paraId="6A59FC90" w14:textId="77777777" w:rsidR="00471ACD" w:rsidRPr="00471ACD" w:rsidRDefault="00471ACD" w:rsidP="00471ACD">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Has it been reviewed recently?</w:t>
      </w:r>
    </w:p>
    <w:p w14:paraId="193AFF6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764B2C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Protective security relies on people understanding and applying controls consistently.</w:t>
      </w:r>
    </w:p>
    <w:p w14:paraId="50C5848E" w14:textId="0F047712"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47B1D5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2227A9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7. Prioritising Improvements</w:t>
      </w:r>
    </w:p>
    <w:p w14:paraId="3FC4B0D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7C2043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When deciding what to address first, consider:</w:t>
      </w:r>
    </w:p>
    <w:p w14:paraId="6928D4C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E788B12" w14:textId="77777777" w:rsidR="00471ACD" w:rsidRPr="00471ACD" w:rsidRDefault="00471ACD" w:rsidP="00471ACD">
      <w:pPr>
        <w:numPr>
          <w:ilvl w:val="0"/>
          <w:numId w:val="1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 potential impact.</w:t>
      </w:r>
    </w:p>
    <w:p w14:paraId="517C2022" w14:textId="77777777" w:rsidR="00471ACD" w:rsidRPr="00471ACD" w:rsidRDefault="00471ACD" w:rsidP="00471ACD">
      <w:pPr>
        <w:numPr>
          <w:ilvl w:val="0"/>
          <w:numId w:val="1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The likelihood of occurrence.</w:t>
      </w:r>
    </w:p>
    <w:p w14:paraId="21E99617" w14:textId="77777777" w:rsidR="00471ACD" w:rsidRPr="00471ACD" w:rsidRDefault="00471ACD" w:rsidP="00471ACD">
      <w:pPr>
        <w:numPr>
          <w:ilvl w:val="0"/>
          <w:numId w:val="1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Ease of implementation.</w:t>
      </w:r>
    </w:p>
    <w:p w14:paraId="192FACC0" w14:textId="77777777" w:rsidR="00471ACD" w:rsidRPr="00471ACD" w:rsidRDefault="00471ACD" w:rsidP="00471ACD">
      <w:pPr>
        <w:numPr>
          <w:ilvl w:val="0"/>
          <w:numId w:val="1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Available resources.</w:t>
      </w:r>
    </w:p>
    <w:p w14:paraId="550304A9" w14:textId="77777777" w:rsidR="00471ACD" w:rsidRPr="00471ACD" w:rsidRDefault="00471ACD" w:rsidP="00471ACD">
      <w:pPr>
        <w:numPr>
          <w:ilvl w:val="0"/>
          <w:numId w:val="1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Operational disruption.</w:t>
      </w:r>
    </w:p>
    <w:p w14:paraId="6FD6A91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9221EE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Small, achievable improvements completed consistently often have a greater long-term impact than ambitious plans that remain unfinished.</w:t>
      </w:r>
    </w:p>
    <w:p w14:paraId="4D07DF9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21906EF" w14:textId="3958B64C"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77674BC1"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0D7D0AEF" w14:textId="41A87A44" w:rsidR="00471ACD" w:rsidRPr="00471ACD" w:rsidRDefault="00471ACD" w:rsidP="00471ACD">
      <w:pPr>
        <w:spacing w:after="0" w:line="240" w:lineRule="auto"/>
        <w:rPr>
          <w:rFonts w:ascii="Arial" w:eastAsia="Times New Roman" w:hAnsi="Arial" w:cs="Arial"/>
          <w:color w:val="222222"/>
          <w:kern w:val="0"/>
          <w:lang w:eastAsia="en-GB"/>
          <w14:ligatures w14:val="none"/>
        </w:rPr>
      </w:pPr>
      <w:proofErr w:type="spellStart"/>
      <w:r w:rsidRPr="00471ACD">
        <w:rPr>
          <w:rFonts w:ascii="Arial" w:eastAsia="Times New Roman" w:hAnsi="Arial" w:cs="Arial"/>
          <w:b/>
          <w:bCs/>
          <w:color w:val="222222"/>
          <w:kern w:val="0"/>
          <w:lang w:eastAsia="en-GB"/>
          <w14:ligatures w14:val="none"/>
        </w:rPr>
        <w:t>Meraxes</w:t>
      </w:r>
      <w:proofErr w:type="spellEnd"/>
      <w:r w:rsidRPr="00471ACD">
        <w:rPr>
          <w:rFonts w:ascii="Arial" w:eastAsia="Times New Roman" w:hAnsi="Arial" w:cs="Arial"/>
          <w:b/>
          <w:bCs/>
          <w:color w:val="222222"/>
          <w:kern w:val="0"/>
          <w:lang w:eastAsia="en-GB"/>
          <w14:ligatures w14:val="none"/>
        </w:rPr>
        <w:t xml:space="preserve"> Advice</w:t>
      </w:r>
    </w:p>
    <w:p w14:paraId="11192EB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E211B2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Prioritise actions that strengthen your organisation’s overall resilience. Improvements that enhance communication, training and planning frequently provide benefits across multiple emergency scenarios.</w:t>
      </w:r>
    </w:p>
    <w:p w14:paraId="271BCC1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2C3C7E4" w14:textId="2A672D81" w:rsidR="00471ACD" w:rsidRDefault="00471ACD" w:rsidP="00471ACD">
      <w:pPr>
        <w:spacing w:after="0" w:line="240" w:lineRule="auto"/>
        <w:rPr>
          <w:rFonts w:ascii="Arial" w:eastAsia="Times New Roman" w:hAnsi="Arial" w:cs="Arial"/>
          <w:color w:val="222222"/>
          <w:kern w:val="0"/>
          <w:lang w:eastAsia="en-GB"/>
          <w14:ligatures w14:val="none"/>
        </w:rPr>
      </w:pPr>
    </w:p>
    <w:p w14:paraId="28022AA6"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65C25B08"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4F6F220E"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7047AD5F"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21238B33"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7204851F"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24EE4E8D" w14:textId="77777777" w:rsidR="00471ACD" w:rsidRDefault="00471ACD" w:rsidP="00471ACD">
      <w:pPr>
        <w:spacing w:after="0" w:line="240" w:lineRule="auto"/>
        <w:rPr>
          <w:rFonts w:ascii="Arial" w:eastAsia="Times New Roman" w:hAnsi="Arial" w:cs="Arial"/>
          <w:color w:val="222222"/>
          <w:kern w:val="0"/>
          <w:lang w:eastAsia="en-GB"/>
          <w14:ligatures w14:val="none"/>
        </w:rPr>
      </w:pPr>
    </w:p>
    <w:p w14:paraId="1D4A3ED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BD83BE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lastRenderedPageBreak/>
        <w:t>8. Common Mistakes</w:t>
      </w:r>
    </w:p>
    <w:p w14:paraId="617E46E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474260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Avoid:</w:t>
      </w:r>
    </w:p>
    <w:p w14:paraId="36E2AC6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0FD0CE4" w14:textId="77777777" w:rsidR="00471ACD" w:rsidRPr="00471ACD" w:rsidRDefault="00471ACD" w:rsidP="00471ACD">
      <w:pPr>
        <w:numPr>
          <w:ilvl w:val="0"/>
          <w:numId w:val="1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Copying another organisation’s assessment.</w:t>
      </w:r>
    </w:p>
    <w:p w14:paraId="76E44B03" w14:textId="77777777" w:rsidR="00471ACD" w:rsidRPr="00471ACD" w:rsidRDefault="00471ACD" w:rsidP="00471ACD">
      <w:pPr>
        <w:numPr>
          <w:ilvl w:val="0"/>
          <w:numId w:val="1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Focusing solely on physical security.</w:t>
      </w:r>
    </w:p>
    <w:p w14:paraId="2F1E972B" w14:textId="77777777" w:rsidR="00471ACD" w:rsidRPr="00471ACD" w:rsidRDefault="00471ACD" w:rsidP="00471ACD">
      <w:pPr>
        <w:numPr>
          <w:ilvl w:val="0"/>
          <w:numId w:val="1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Ignoring staff knowledge.</w:t>
      </w:r>
    </w:p>
    <w:p w14:paraId="439A27CF" w14:textId="77777777" w:rsidR="00471ACD" w:rsidRPr="00471ACD" w:rsidRDefault="00471ACD" w:rsidP="00471ACD">
      <w:pPr>
        <w:numPr>
          <w:ilvl w:val="0"/>
          <w:numId w:val="1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Leaving assessments unchanged after significant changes.</w:t>
      </w:r>
    </w:p>
    <w:p w14:paraId="0BF60C37" w14:textId="77777777" w:rsidR="00471ACD" w:rsidRPr="00471ACD" w:rsidRDefault="00471ACD" w:rsidP="00471ACD">
      <w:pPr>
        <w:numPr>
          <w:ilvl w:val="0"/>
          <w:numId w:val="1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Treating the assessment as a compliance exercise rather than a management tool.</w:t>
      </w:r>
    </w:p>
    <w:p w14:paraId="793F4F8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CDBCF8F" w14:textId="534974E5"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7B653A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8B4EC9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9. Five-Minute Self-Assessment</w:t>
      </w:r>
    </w:p>
    <w:p w14:paraId="2FE42C8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F8DE7B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We understand our operating environment.</w:t>
      </w:r>
    </w:p>
    <w:p w14:paraId="61FEACF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23F8CD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We have considered relevant threats.</w:t>
      </w:r>
    </w:p>
    <w:p w14:paraId="5B0B555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CD5FC1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We know our principal vulnerabilities.</w:t>
      </w:r>
    </w:p>
    <w:p w14:paraId="1835F20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891C17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Existing controls have been reviewed.</w:t>
      </w:r>
    </w:p>
    <w:p w14:paraId="3AB6E4EB"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578CF2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Improvements have been prioritised.</w:t>
      </w:r>
    </w:p>
    <w:p w14:paraId="56B1004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F65C66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Responsibilities are clearly assigned.</w:t>
      </w:r>
    </w:p>
    <w:p w14:paraId="5E79CA0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148D34E"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Segoe UI Symbol" w:eastAsia="Times New Roman" w:hAnsi="Segoe UI Symbol" w:cs="Segoe UI Symbol"/>
          <w:color w:val="222222"/>
          <w:kern w:val="0"/>
          <w:lang w:eastAsia="en-GB"/>
          <w14:ligatures w14:val="none"/>
        </w:rPr>
        <w:t>☐</w:t>
      </w:r>
      <w:r w:rsidRPr="00471ACD">
        <w:rPr>
          <w:rFonts w:ascii="Arial" w:eastAsia="Times New Roman" w:hAnsi="Arial" w:cs="Arial"/>
          <w:color w:val="222222"/>
          <w:kern w:val="0"/>
          <w:lang w:eastAsia="en-GB"/>
          <w14:ligatures w14:val="none"/>
        </w:rPr>
        <w:t xml:space="preserve"> Risk assessments are reviewed regularly.</w:t>
      </w:r>
    </w:p>
    <w:p w14:paraId="598EE203" w14:textId="55451F66" w:rsidR="00471ACD" w:rsidRDefault="00471ACD" w:rsidP="00471ACD">
      <w:pPr>
        <w:spacing w:after="0" w:line="240" w:lineRule="auto"/>
        <w:rPr>
          <w:rFonts w:ascii="Arial" w:eastAsia="Times New Roman" w:hAnsi="Arial" w:cs="Arial"/>
          <w:color w:val="222222"/>
          <w:kern w:val="0"/>
          <w:lang w:eastAsia="en-GB"/>
          <w14:ligatures w14:val="none"/>
        </w:rPr>
      </w:pPr>
    </w:p>
    <w:p w14:paraId="3E062F14" w14:textId="77777777" w:rsidR="00471ACD" w:rsidRPr="00471ACD" w:rsidRDefault="00471ACD" w:rsidP="00471ACD">
      <w:pPr>
        <w:spacing w:after="0" w:line="240" w:lineRule="auto"/>
        <w:rPr>
          <w:rFonts w:ascii="Roboto" w:eastAsia="Times New Roman" w:hAnsi="Roboto" w:cs="Roboto"/>
          <w:color w:val="222222"/>
          <w:kern w:val="0"/>
          <w:lang w:eastAsia="en-GB"/>
          <w14:ligatures w14:val="none"/>
        </w:rPr>
      </w:pPr>
    </w:p>
    <w:p w14:paraId="789618E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31465F0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10. Key Takeaways</w:t>
      </w:r>
    </w:p>
    <w:p w14:paraId="73B8C58A"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27F4735" w14:textId="77777777" w:rsidR="00471ACD" w:rsidRPr="00471ACD" w:rsidRDefault="00471ACD" w:rsidP="00471ACD">
      <w:pPr>
        <w:numPr>
          <w:ilvl w:val="0"/>
          <w:numId w:val="1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Risk assessment supports informed decision-making.</w:t>
      </w:r>
    </w:p>
    <w:p w14:paraId="37DB6A56" w14:textId="77777777" w:rsidR="00471ACD" w:rsidRPr="00471ACD" w:rsidRDefault="00471ACD" w:rsidP="00471ACD">
      <w:pPr>
        <w:numPr>
          <w:ilvl w:val="0"/>
          <w:numId w:val="1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Focus on realistic threats and vulnerabilities.</w:t>
      </w:r>
    </w:p>
    <w:p w14:paraId="778B33EA" w14:textId="77777777" w:rsidR="00471ACD" w:rsidRPr="00471ACD" w:rsidRDefault="00471ACD" w:rsidP="00471ACD">
      <w:pPr>
        <w:numPr>
          <w:ilvl w:val="0"/>
          <w:numId w:val="1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Review people, procedures and physical measures together.</w:t>
      </w:r>
    </w:p>
    <w:p w14:paraId="32538D92" w14:textId="77777777" w:rsidR="00471ACD" w:rsidRPr="00471ACD" w:rsidRDefault="00471ACD" w:rsidP="00471ACD">
      <w:pPr>
        <w:numPr>
          <w:ilvl w:val="0"/>
          <w:numId w:val="1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Prioritise improvements that are practical and sustainable.</w:t>
      </w:r>
    </w:p>
    <w:p w14:paraId="372D51C1" w14:textId="51785373" w:rsidR="00471ACD" w:rsidRPr="00471ACD" w:rsidRDefault="00471ACD" w:rsidP="00471ACD">
      <w:pPr>
        <w:numPr>
          <w:ilvl w:val="0"/>
          <w:numId w:val="1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Risk assessment is an ongoing process, not a one-off task.</w:t>
      </w:r>
    </w:p>
    <w:p w14:paraId="10AA057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0A6269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12341A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11. Ready for a Site-Specific Assessment?</w:t>
      </w:r>
    </w:p>
    <w:p w14:paraId="209A727F"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02728E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color w:val="222222"/>
          <w:kern w:val="0"/>
          <w:lang w:eastAsia="en-GB"/>
          <w14:ligatures w14:val="none"/>
        </w:rPr>
        <w:t>This guide explains the principles of protective security risk assessment, but every organisation has its own operating environment, challenges and priorities.</w:t>
      </w:r>
    </w:p>
    <w:p w14:paraId="5959440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5093315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roofErr w:type="spellStart"/>
      <w:r w:rsidRPr="00471ACD">
        <w:rPr>
          <w:rFonts w:ascii="Arial" w:eastAsia="Times New Roman" w:hAnsi="Arial" w:cs="Arial"/>
          <w:color w:val="222222"/>
          <w:kern w:val="0"/>
          <w:lang w:eastAsia="en-GB"/>
          <w14:ligatures w14:val="none"/>
        </w:rPr>
        <w:lastRenderedPageBreak/>
        <w:t>Meraxes</w:t>
      </w:r>
      <w:proofErr w:type="spellEnd"/>
      <w:r w:rsidRPr="00471ACD">
        <w:rPr>
          <w:rFonts w:ascii="Arial" w:eastAsia="Times New Roman" w:hAnsi="Arial" w:cs="Arial"/>
          <w:color w:val="222222"/>
          <w:kern w:val="0"/>
          <w:lang w:eastAsia="en-GB"/>
          <w14:ligatures w14:val="none"/>
        </w:rPr>
        <w:t xml:space="preserve"> Secure Ltd provides structured, evidence-based risk assessments tailored to your premises, operations and legal responsibilities. Our approach helps organisations identify realistic threats, evaluate existing arrangements and develop practical, prioritised improvement plans without unnecessary complexity.</w:t>
      </w:r>
    </w:p>
    <w:p w14:paraId="39D8689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EC9C5CA" w14:textId="2C3E1BCC"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DB5AA61"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D56167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Document Control</w:t>
      </w:r>
    </w:p>
    <w:p w14:paraId="5AA8BB28"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1620C4E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Document Reference:</w:t>
      </w:r>
      <w:r w:rsidRPr="00471ACD">
        <w:rPr>
          <w:rFonts w:ascii="Arial" w:eastAsia="Times New Roman" w:hAnsi="Arial" w:cs="Arial"/>
          <w:color w:val="222222"/>
          <w:kern w:val="0"/>
          <w:lang w:eastAsia="en-GB"/>
          <w14:ligatures w14:val="none"/>
        </w:rPr>
        <w:t> MG-005</w:t>
      </w:r>
    </w:p>
    <w:p w14:paraId="022E7D75"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4C8F9312"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Version:</w:t>
      </w:r>
      <w:r w:rsidRPr="00471ACD">
        <w:rPr>
          <w:rFonts w:ascii="Arial" w:eastAsia="Times New Roman" w:hAnsi="Arial" w:cs="Arial"/>
          <w:color w:val="222222"/>
          <w:kern w:val="0"/>
          <w:lang w:eastAsia="en-GB"/>
          <w14:ligatures w14:val="none"/>
        </w:rPr>
        <w:t> 1.0</w:t>
      </w:r>
    </w:p>
    <w:p w14:paraId="3B0A01C4"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09F2A016"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Classification:</w:t>
      </w:r>
      <w:r w:rsidRPr="00471ACD">
        <w:rPr>
          <w:rFonts w:ascii="Arial" w:eastAsia="Times New Roman" w:hAnsi="Arial" w:cs="Arial"/>
          <w:color w:val="222222"/>
          <w:kern w:val="0"/>
          <w:lang w:eastAsia="en-GB"/>
          <w14:ligatures w14:val="none"/>
        </w:rPr>
        <w:t> Public Guidance</w:t>
      </w:r>
    </w:p>
    <w:p w14:paraId="3BF42457"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022E7DD"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Owner:</w:t>
      </w:r>
      <w:r w:rsidRPr="00471ACD">
        <w:rPr>
          <w:rFonts w:ascii="Arial" w:eastAsia="Times New Roman" w:hAnsi="Arial" w:cs="Arial"/>
          <w:color w:val="222222"/>
          <w:kern w:val="0"/>
          <w:lang w:eastAsia="en-GB"/>
          <w14:ligatures w14:val="none"/>
        </w:rPr>
        <w:t> </w:t>
      </w:r>
      <w:proofErr w:type="spellStart"/>
      <w:r w:rsidRPr="00471ACD">
        <w:rPr>
          <w:rFonts w:ascii="Arial" w:eastAsia="Times New Roman" w:hAnsi="Arial" w:cs="Arial"/>
          <w:color w:val="222222"/>
          <w:kern w:val="0"/>
          <w:lang w:eastAsia="en-GB"/>
          <w14:ligatures w14:val="none"/>
        </w:rPr>
        <w:t>Meraxes</w:t>
      </w:r>
      <w:proofErr w:type="spellEnd"/>
      <w:r w:rsidRPr="00471ACD">
        <w:rPr>
          <w:rFonts w:ascii="Arial" w:eastAsia="Times New Roman" w:hAnsi="Arial" w:cs="Arial"/>
          <w:color w:val="222222"/>
          <w:kern w:val="0"/>
          <w:lang w:eastAsia="en-GB"/>
          <w14:ligatures w14:val="none"/>
        </w:rPr>
        <w:t xml:space="preserve"> Secure Ltd</w:t>
      </w:r>
    </w:p>
    <w:p w14:paraId="7625BCFC"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20CFF620"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Review Period:</w:t>
      </w:r>
      <w:r w:rsidRPr="00471ACD">
        <w:rPr>
          <w:rFonts w:ascii="Arial" w:eastAsia="Times New Roman" w:hAnsi="Arial" w:cs="Arial"/>
          <w:color w:val="222222"/>
          <w:kern w:val="0"/>
          <w:lang w:eastAsia="en-GB"/>
          <w14:ligatures w14:val="none"/>
        </w:rPr>
        <w:t> Annual or following significant legislative or regulatory change.</w:t>
      </w:r>
    </w:p>
    <w:p w14:paraId="6521F6B9"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p>
    <w:p w14:paraId="630313E3" w14:textId="77777777" w:rsidR="00471ACD" w:rsidRPr="00471ACD" w:rsidRDefault="00471ACD" w:rsidP="00471ACD">
      <w:pPr>
        <w:spacing w:after="0" w:line="240" w:lineRule="auto"/>
        <w:rPr>
          <w:rFonts w:ascii="Arial" w:eastAsia="Times New Roman" w:hAnsi="Arial" w:cs="Arial"/>
          <w:color w:val="222222"/>
          <w:kern w:val="0"/>
          <w:lang w:eastAsia="en-GB"/>
          <w14:ligatures w14:val="none"/>
        </w:rPr>
      </w:pPr>
      <w:r w:rsidRPr="00471ACD">
        <w:rPr>
          <w:rFonts w:ascii="Arial" w:eastAsia="Times New Roman" w:hAnsi="Arial" w:cs="Arial"/>
          <w:b/>
          <w:bCs/>
          <w:color w:val="222222"/>
          <w:kern w:val="0"/>
          <w:lang w:eastAsia="en-GB"/>
          <w14:ligatures w14:val="none"/>
        </w:rPr>
        <w:t xml:space="preserve">© </w:t>
      </w:r>
      <w:proofErr w:type="spellStart"/>
      <w:r w:rsidRPr="00471ACD">
        <w:rPr>
          <w:rFonts w:ascii="Arial" w:eastAsia="Times New Roman" w:hAnsi="Arial" w:cs="Arial"/>
          <w:b/>
          <w:bCs/>
          <w:color w:val="222222"/>
          <w:kern w:val="0"/>
          <w:lang w:eastAsia="en-GB"/>
          <w14:ligatures w14:val="none"/>
        </w:rPr>
        <w:t>Meraxes</w:t>
      </w:r>
      <w:proofErr w:type="spellEnd"/>
      <w:r w:rsidRPr="00471ACD">
        <w:rPr>
          <w:rFonts w:ascii="Arial" w:eastAsia="Times New Roman" w:hAnsi="Arial" w:cs="Arial"/>
          <w:b/>
          <w:bCs/>
          <w:color w:val="222222"/>
          <w:kern w:val="0"/>
          <w:lang w:eastAsia="en-GB"/>
          <w14:ligatures w14:val="none"/>
        </w:rPr>
        <w:t xml:space="preserve"> Secure Ltd. All rights reserved.</w:t>
      </w:r>
    </w:p>
    <w:p w14:paraId="081ECEE6" w14:textId="77777777" w:rsidR="00471ACD" w:rsidRPr="00471ACD" w:rsidRDefault="00471ACD" w:rsidP="00471ACD">
      <w:pPr>
        <w:spacing w:after="0" w:line="240" w:lineRule="auto"/>
        <w:rPr>
          <w:rFonts w:ascii="Times New Roman" w:eastAsia="Times New Roman" w:hAnsi="Times New Roman" w:cs="Times New Roman"/>
          <w:kern w:val="0"/>
          <w:lang w:eastAsia="en-GB"/>
          <w14:ligatures w14:val="none"/>
        </w:rPr>
      </w:pPr>
    </w:p>
    <w:p w14:paraId="698E1E48" w14:textId="77777777" w:rsidR="00471ACD" w:rsidRDefault="00471ACD"/>
    <w:sectPr w:rsidR="00471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D7F"/>
    <w:multiLevelType w:val="multilevel"/>
    <w:tmpl w:val="051E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C2802"/>
    <w:multiLevelType w:val="multilevel"/>
    <w:tmpl w:val="3850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E5D40"/>
    <w:multiLevelType w:val="multilevel"/>
    <w:tmpl w:val="35B0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226B1"/>
    <w:multiLevelType w:val="multilevel"/>
    <w:tmpl w:val="3606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B726B"/>
    <w:multiLevelType w:val="multilevel"/>
    <w:tmpl w:val="6ACA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A09E6"/>
    <w:multiLevelType w:val="multilevel"/>
    <w:tmpl w:val="E1B4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A29F2"/>
    <w:multiLevelType w:val="multilevel"/>
    <w:tmpl w:val="D1BE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F3507B"/>
    <w:multiLevelType w:val="multilevel"/>
    <w:tmpl w:val="9B5A4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B97F81"/>
    <w:multiLevelType w:val="multilevel"/>
    <w:tmpl w:val="BC06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360106"/>
    <w:multiLevelType w:val="multilevel"/>
    <w:tmpl w:val="C510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5119D5"/>
    <w:multiLevelType w:val="multilevel"/>
    <w:tmpl w:val="8AE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81363"/>
    <w:multiLevelType w:val="multilevel"/>
    <w:tmpl w:val="E7EA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B86B1E"/>
    <w:multiLevelType w:val="multilevel"/>
    <w:tmpl w:val="357E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714229"/>
    <w:multiLevelType w:val="multilevel"/>
    <w:tmpl w:val="C078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66370"/>
    <w:multiLevelType w:val="multilevel"/>
    <w:tmpl w:val="F29C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398055">
    <w:abstractNumId w:val="7"/>
  </w:num>
  <w:num w:numId="2" w16cid:durableId="1867138043">
    <w:abstractNumId w:val="8"/>
  </w:num>
  <w:num w:numId="3" w16cid:durableId="1997151016">
    <w:abstractNumId w:val="2"/>
  </w:num>
  <w:num w:numId="4" w16cid:durableId="402946686">
    <w:abstractNumId w:val="12"/>
  </w:num>
  <w:num w:numId="5" w16cid:durableId="1714036283">
    <w:abstractNumId w:val="14"/>
  </w:num>
  <w:num w:numId="6" w16cid:durableId="1937131200">
    <w:abstractNumId w:val="13"/>
  </w:num>
  <w:num w:numId="7" w16cid:durableId="997155581">
    <w:abstractNumId w:val="1"/>
  </w:num>
  <w:num w:numId="8" w16cid:durableId="2008551166">
    <w:abstractNumId w:val="3"/>
  </w:num>
  <w:num w:numId="9" w16cid:durableId="1863321015">
    <w:abstractNumId w:val="10"/>
  </w:num>
  <w:num w:numId="10" w16cid:durableId="1544293342">
    <w:abstractNumId w:val="11"/>
  </w:num>
  <w:num w:numId="11" w16cid:durableId="1694766960">
    <w:abstractNumId w:val="0"/>
  </w:num>
  <w:num w:numId="12" w16cid:durableId="921110583">
    <w:abstractNumId w:val="6"/>
  </w:num>
  <w:num w:numId="13" w16cid:durableId="502360319">
    <w:abstractNumId w:val="9"/>
  </w:num>
  <w:num w:numId="14" w16cid:durableId="1672484393">
    <w:abstractNumId w:val="4"/>
  </w:num>
  <w:num w:numId="15" w16cid:durableId="611135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CD"/>
    <w:rsid w:val="00471ACD"/>
    <w:rsid w:val="00EE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01F7"/>
  <w15:chartTrackingRefBased/>
  <w15:docId w15:val="{0ACC9FBB-D086-8D4A-8BF0-F3779A5B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ACD"/>
    <w:rPr>
      <w:rFonts w:eastAsiaTheme="majorEastAsia" w:cstheme="majorBidi"/>
      <w:color w:val="272727" w:themeColor="text1" w:themeTint="D8"/>
    </w:rPr>
  </w:style>
  <w:style w:type="paragraph" w:styleId="Title">
    <w:name w:val="Title"/>
    <w:basedOn w:val="Normal"/>
    <w:next w:val="Normal"/>
    <w:link w:val="TitleChar"/>
    <w:uiPriority w:val="10"/>
    <w:qFormat/>
    <w:rsid w:val="00471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ACD"/>
    <w:pPr>
      <w:spacing w:before="160"/>
      <w:jc w:val="center"/>
    </w:pPr>
    <w:rPr>
      <w:i/>
      <w:iCs/>
      <w:color w:val="404040" w:themeColor="text1" w:themeTint="BF"/>
    </w:rPr>
  </w:style>
  <w:style w:type="character" w:customStyle="1" w:styleId="QuoteChar">
    <w:name w:val="Quote Char"/>
    <w:basedOn w:val="DefaultParagraphFont"/>
    <w:link w:val="Quote"/>
    <w:uiPriority w:val="29"/>
    <w:rsid w:val="00471ACD"/>
    <w:rPr>
      <w:i/>
      <w:iCs/>
      <w:color w:val="404040" w:themeColor="text1" w:themeTint="BF"/>
    </w:rPr>
  </w:style>
  <w:style w:type="paragraph" w:styleId="ListParagraph">
    <w:name w:val="List Paragraph"/>
    <w:basedOn w:val="Normal"/>
    <w:uiPriority w:val="34"/>
    <w:qFormat/>
    <w:rsid w:val="00471ACD"/>
    <w:pPr>
      <w:ind w:left="720"/>
      <w:contextualSpacing/>
    </w:pPr>
  </w:style>
  <w:style w:type="character" w:styleId="IntenseEmphasis">
    <w:name w:val="Intense Emphasis"/>
    <w:basedOn w:val="DefaultParagraphFont"/>
    <w:uiPriority w:val="21"/>
    <w:qFormat/>
    <w:rsid w:val="00471ACD"/>
    <w:rPr>
      <w:i/>
      <w:iCs/>
      <w:color w:val="0F4761" w:themeColor="accent1" w:themeShade="BF"/>
    </w:rPr>
  </w:style>
  <w:style w:type="paragraph" w:styleId="IntenseQuote">
    <w:name w:val="Intense Quote"/>
    <w:basedOn w:val="Normal"/>
    <w:next w:val="Normal"/>
    <w:link w:val="IntenseQuoteChar"/>
    <w:uiPriority w:val="30"/>
    <w:qFormat/>
    <w:rsid w:val="00471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ACD"/>
    <w:rPr>
      <w:i/>
      <w:iCs/>
      <w:color w:val="0F4761" w:themeColor="accent1" w:themeShade="BF"/>
    </w:rPr>
  </w:style>
  <w:style w:type="character" w:styleId="IntenseReference">
    <w:name w:val="Intense Reference"/>
    <w:basedOn w:val="DefaultParagraphFont"/>
    <w:uiPriority w:val="32"/>
    <w:qFormat/>
    <w:rsid w:val="00471ACD"/>
    <w:rPr>
      <w:b/>
      <w:bCs/>
      <w:smallCaps/>
      <w:color w:val="0F4761" w:themeColor="accent1" w:themeShade="BF"/>
      <w:spacing w:val="5"/>
    </w:rPr>
  </w:style>
  <w:style w:type="character" w:customStyle="1" w:styleId="apple-converted-space">
    <w:name w:val="apple-converted-space"/>
    <w:basedOn w:val="DefaultParagraphFont"/>
    <w:rsid w:val="00471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1096</Words>
  <Characters>6819</Characters>
  <Application>Microsoft Office Word</Application>
  <DocSecurity>0</DocSecurity>
  <Lines>358</Lines>
  <Paragraphs>219</Paragraphs>
  <ScaleCrop>false</ScaleCrop>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Ryan</dc:creator>
  <cp:keywords/>
  <dc:description/>
  <cp:lastModifiedBy>sarah Ryan</cp:lastModifiedBy>
  <cp:revision>1</cp:revision>
  <dcterms:created xsi:type="dcterms:W3CDTF">2026-08-04T08:51:00Z</dcterms:created>
  <dcterms:modified xsi:type="dcterms:W3CDTF">2026-08-04T08:55:00Z</dcterms:modified>
</cp:coreProperties>
</file>